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1AD" w14:textId="77777777" w:rsidR="00A27BA6" w:rsidRPr="00E57B79" w:rsidRDefault="00F61304" w:rsidP="008776DA">
      <w:pPr>
        <w:jc w:val="center"/>
        <w:rPr>
          <w:rFonts w:ascii="Calibri" w:hAnsi="Calibri" w:cs="Calibri"/>
          <w:sz w:val="20"/>
          <w:szCs w:val="20"/>
        </w:rPr>
      </w:pPr>
      <w:r w:rsidRPr="00E57B79">
        <w:rPr>
          <w:rFonts w:ascii="Calibri" w:hAnsi="Calibri" w:cs="Calibri"/>
          <w:noProof/>
          <w:sz w:val="20"/>
          <w:szCs w:val="20"/>
          <w:lang w:val="en-GB" w:eastAsia="en-GB"/>
        </w:rPr>
        <w:drawing>
          <wp:inline distT="0" distB="0" distL="0" distR="0" wp14:anchorId="027BB9B2" wp14:editId="5F8F9284">
            <wp:extent cx="3637915" cy="690113"/>
            <wp:effectExtent l="0" t="0" r="635" b="0"/>
            <wp:docPr id="4"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4847" cy="691428"/>
                    </a:xfrm>
                    <a:prstGeom prst="rect">
                      <a:avLst/>
                    </a:prstGeom>
                    <a:noFill/>
                    <a:ln>
                      <a:noFill/>
                    </a:ln>
                  </pic:spPr>
                </pic:pic>
              </a:graphicData>
            </a:graphic>
          </wp:inline>
        </w:drawing>
      </w:r>
    </w:p>
    <w:p w14:paraId="63AE94D0" w14:textId="77777777" w:rsidR="00CD422D" w:rsidRPr="00E57B79" w:rsidRDefault="00CD422D" w:rsidP="00E63058">
      <w:pPr>
        <w:jc w:val="center"/>
        <w:rPr>
          <w:rFonts w:ascii="Calibri" w:hAnsi="Calibri" w:cs="Calibri"/>
          <w:b/>
          <w:caps/>
          <w:sz w:val="28"/>
          <w:szCs w:val="28"/>
        </w:rPr>
      </w:pPr>
      <w:r w:rsidRPr="00E57B79">
        <w:rPr>
          <w:rFonts w:ascii="Calibri" w:hAnsi="Calibri" w:cs="Calibri"/>
          <w:b/>
          <w:caps/>
          <w:sz w:val="28"/>
          <w:szCs w:val="28"/>
        </w:rPr>
        <w:t xml:space="preserve">NJOFTIM </w:t>
      </w:r>
    </w:p>
    <w:p w14:paraId="3B8FEDE4" w14:textId="77777777" w:rsidR="00E63058" w:rsidRPr="00E57B79" w:rsidRDefault="00E63058" w:rsidP="009570DC">
      <w:pPr>
        <w:jc w:val="center"/>
        <w:rPr>
          <w:rFonts w:ascii="Calibri" w:hAnsi="Calibri" w:cs="Calibri"/>
          <w:b/>
          <w:caps/>
          <w:sz w:val="22"/>
          <w:szCs w:val="22"/>
        </w:rPr>
      </w:pPr>
      <w:r w:rsidRPr="00E57B79">
        <w:rPr>
          <w:rFonts w:ascii="Calibri" w:hAnsi="Calibri" w:cs="Calibri"/>
          <w:b/>
          <w:caps/>
          <w:sz w:val="22"/>
          <w:szCs w:val="22"/>
        </w:rPr>
        <w:t>shp</w:t>
      </w:r>
      <w:r w:rsidR="005A39A1" w:rsidRPr="00E57B79">
        <w:rPr>
          <w:rFonts w:ascii="Calibri" w:hAnsi="Calibri" w:cs="Calibri"/>
          <w:b/>
          <w:caps/>
          <w:sz w:val="22"/>
          <w:szCs w:val="22"/>
        </w:rPr>
        <w:t>allje publike për qiradhënie</w:t>
      </w:r>
    </w:p>
    <w:tbl>
      <w:tblPr>
        <w:tblW w:w="10435"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
        <w:gridCol w:w="1560"/>
        <w:gridCol w:w="2835"/>
        <w:gridCol w:w="1984"/>
        <w:gridCol w:w="1701"/>
        <w:gridCol w:w="1276"/>
      </w:tblGrid>
      <w:tr w:rsidR="00A01FB5" w:rsidRPr="00E57B79" w14:paraId="75C1452F" w14:textId="77777777" w:rsidTr="00363B0C">
        <w:trPr>
          <w:trHeight w:val="272"/>
        </w:trPr>
        <w:tc>
          <w:tcPr>
            <w:tcW w:w="1079" w:type="dxa"/>
            <w:shd w:val="clear" w:color="auto" w:fill="BFBFBF"/>
            <w:noWrap/>
            <w:vAlign w:val="center"/>
          </w:tcPr>
          <w:p w14:paraId="1BA6271C" w14:textId="3C56F533"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Njësia  Nr.</w:t>
            </w:r>
          </w:p>
        </w:tc>
        <w:tc>
          <w:tcPr>
            <w:tcW w:w="1560" w:type="dxa"/>
            <w:shd w:val="clear" w:color="auto" w:fill="BFBFBF"/>
            <w:vAlign w:val="center"/>
          </w:tcPr>
          <w:p w14:paraId="50372A7F" w14:textId="587C80EF"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Emri i Ndërmarrjes Shoqërore</w:t>
            </w:r>
          </w:p>
        </w:tc>
        <w:tc>
          <w:tcPr>
            <w:tcW w:w="2835" w:type="dxa"/>
            <w:shd w:val="clear" w:color="auto" w:fill="BFBFBF"/>
            <w:noWrap/>
            <w:vAlign w:val="center"/>
          </w:tcPr>
          <w:p w14:paraId="6F66355B" w14:textId="1B6175A3"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Emërtimi</w:t>
            </w:r>
          </w:p>
        </w:tc>
        <w:tc>
          <w:tcPr>
            <w:tcW w:w="1984" w:type="dxa"/>
            <w:shd w:val="clear" w:color="auto" w:fill="BFBFBF"/>
            <w:vAlign w:val="center"/>
          </w:tcPr>
          <w:p w14:paraId="3F19E17D" w14:textId="3991863B"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 xml:space="preserve">Vendndodhja e </w:t>
            </w:r>
            <w:proofErr w:type="spellStart"/>
            <w:r w:rsidRPr="0068406F">
              <w:rPr>
                <w:rFonts w:asciiTheme="minorHAnsi" w:hAnsiTheme="minorHAnsi" w:cstheme="minorHAnsi"/>
                <w:b/>
                <w:bCs/>
                <w:sz w:val="18"/>
                <w:szCs w:val="18"/>
              </w:rPr>
              <w:t>asetit</w:t>
            </w:r>
            <w:proofErr w:type="spellEnd"/>
            <w:r w:rsidRPr="0068406F">
              <w:rPr>
                <w:rFonts w:asciiTheme="minorHAnsi" w:hAnsiTheme="minorHAnsi" w:cstheme="minorHAnsi"/>
                <w:b/>
                <w:bCs/>
                <w:sz w:val="18"/>
                <w:szCs w:val="18"/>
              </w:rPr>
              <w:t>-pronës (Adresa)</w:t>
            </w:r>
          </w:p>
        </w:tc>
        <w:tc>
          <w:tcPr>
            <w:tcW w:w="1701" w:type="dxa"/>
            <w:shd w:val="clear" w:color="auto" w:fill="BFBFBF"/>
            <w:noWrap/>
            <w:vAlign w:val="center"/>
          </w:tcPr>
          <w:p w14:paraId="5EEC54F2" w14:textId="45F3632C"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Sipërfaqja m</w:t>
            </w:r>
            <w:r w:rsidRPr="0068406F">
              <w:rPr>
                <w:rFonts w:asciiTheme="minorHAnsi" w:hAnsiTheme="minorHAnsi" w:cstheme="minorHAnsi"/>
                <w:b/>
                <w:bCs/>
                <w:sz w:val="18"/>
                <w:szCs w:val="18"/>
                <w:vertAlign w:val="superscript"/>
              </w:rPr>
              <w:t>2</w:t>
            </w:r>
          </w:p>
        </w:tc>
        <w:tc>
          <w:tcPr>
            <w:tcW w:w="1276" w:type="dxa"/>
            <w:shd w:val="clear" w:color="auto" w:fill="BFBFBF"/>
            <w:vAlign w:val="center"/>
          </w:tcPr>
          <w:p w14:paraId="2B83AE45" w14:textId="4E296D34" w:rsidR="00A01FB5" w:rsidRPr="00E57B79" w:rsidRDefault="00A01FB5" w:rsidP="00A01FB5">
            <w:pPr>
              <w:spacing w:line="0" w:lineRule="atLeast"/>
              <w:jc w:val="center"/>
              <w:rPr>
                <w:rFonts w:asciiTheme="minorHAnsi" w:hAnsiTheme="minorHAnsi" w:cstheme="minorHAnsi"/>
                <w:b/>
                <w:bCs/>
                <w:sz w:val="20"/>
                <w:szCs w:val="20"/>
              </w:rPr>
            </w:pPr>
            <w:r w:rsidRPr="0068406F">
              <w:rPr>
                <w:rFonts w:asciiTheme="minorHAnsi" w:hAnsiTheme="minorHAnsi" w:cstheme="minorHAnsi"/>
                <w:b/>
                <w:bCs/>
                <w:sz w:val="18"/>
                <w:szCs w:val="18"/>
              </w:rPr>
              <w:t xml:space="preserve">Qiradhënie </w:t>
            </w:r>
            <w:r>
              <w:rPr>
                <w:rFonts w:asciiTheme="minorHAnsi" w:hAnsiTheme="minorHAnsi" w:cstheme="minorHAnsi"/>
                <w:b/>
                <w:bCs/>
                <w:sz w:val="18"/>
                <w:szCs w:val="18"/>
              </w:rPr>
              <w:t xml:space="preserve">e mujore/vjetore </w:t>
            </w:r>
          </w:p>
        </w:tc>
      </w:tr>
      <w:tr w:rsidR="002E070F" w:rsidRPr="00E57B79" w14:paraId="5C013F1D" w14:textId="77777777" w:rsidTr="00363B0C">
        <w:trPr>
          <w:trHeight w:val="302"/>
        </w:trPr>
        <w:tc>
          <w:tcPr>
            <w:tcW w:w="1079" w:type="dxa"/>
            <w:shd w:val="clear" w:color="auto" w:fill="auto"/>
            <w:noWrap/>
            <w:vAlign w:val="center"/>
          </w:tcPr>
          <w:p w14:paraId="12881E27" w14:textId="77777777" w:rsidR="002E070F" w:rsidRPr="00E57B79" w:rsidRDefault="002E070F" w:rsidP="00B41327">
            <w:pPr>
              <w:spacing w:line="0" w:lineRule="atLeast"/>
              <w:jc w:val="center"/>
              <w:rPr>
                <w:rFonts w:asciiTheme="minorHAnsi" w:hAnsiTheme="minorHAnsi" w:cstheme="minorHAnsi"/>
                <w:sz w:val="20"/>
                <w:szCs w:val="20"/>
              </w:rPr>
            </w:pPr>
            <w:r w:rsidRPr="00E57B79">
              <w:rPr>
                <w:rFonts w:asciiTheme="minorHAnsi" w:hAnsiTheme="minorHAnsi" w:cstheme="minorHAnsi"/>
                <w:color w:val="000000"/>
                <w:sz w:val="20"/>
                <w:szCs w:val="20"/>
              </w:rPr>
              <w:t>Njësia 1</w:t>
            </w:r>
          </w:p>
        </w:tc>
        <w:tc>
          <w:tcPr>
            <w:tcW w:w="1560" w:type="dxa"/>
            <w:shd w:val="clear" w:color="auto" w:fill="auto"/>
            <w:vAlign w:val="center"/>
          </w:tcPr>
          <w:p w14:paraId="0AF97E3C" w14:textId="77777777" w:rsidR="002E070F" w:rsidRPr="00E57B79" w:rsidRDefault="002E070F" w:rsidP="00B41327">
            <w:pPr>
              <w:spacing w:line="0" w:lineRule="atLeast"/>
              <w:jc w:val="center"/>
              <w:rPr>
                <w:rFonts w:asciiTheme="minorHAnsi" w:hAnsiTheme="minorHAnsi" w:cstheme="minorHAnsi"/>
                <w:sz w:val="20"/>
                <w:szCs w:val="20"/>
              </w:rPr>
            </w:pPr>
            <w:r w:rsidRPr="00E57B79">
              <w:rPr>
                <w:rFonts w:asciiTheme="minorHAnsi" w:hAnsiTheme="minorHAnsi" w:cstheme="minorHAnsi"/>
                <w:color w:val="000000"/>
                <w:sz w:val="20"/>
                <w:szCs w:val="20"/>
              </w:rPr>
              <w:t xml:space="preserve">MIT039 </w:t>
            </w:r>
            <w:r w:rsidR="001466EB" w:rsidRPr="00E57B79">
              <w:rPr>
                <w:rFonts w:asciiTheme="minorHAnsi" w:hAnsiTheme="minorHAnsi" w:cstheme="minorHAnsi"/>
                <w:color w:val="000000"/>
                <w:sz w:val="20"/>
                <w:szCs w:val="20"/>
              </w:rPr>
              <w:t>NSH</w:t>
            </w:r>
            <w:r w:rsidRPr="00E57B79">
              <w:rPr>
                <w:rFonts w:asciiTheme="minorHAnsi" w:hAnsiTheme="minorHAnsi" w:cstheme="minorHAnsi"/>
                <w:color w:val="000000"/>
                <w:sz w:val="20"/>
                <w:szCs w:val="20"/>
              </w:rPr>
              <w:t xml:space="preserve"> </w:t>
            </w:r>
            <w:proofErr w:type="spellStart"/>
            <w:r w:rsidRPr="00E57B79">
              <w:rPr>
                <w:rFonts w:asciiTheme="minorHAnsi" w:hAnsiTheme="minorHAnsi" w:cstheme="minorHAnsi"/>
                <w:color w:val="000000"/>
                <w:sz w:val="20"/>
                <w:szCs w:val="20"/>
              </w:rPr>
              <w:t>Lux</w:t>
            </w:r>
            <w:proofErr w:type="spellEnd"/>
          </w:p>
        </w:tc>
        <w:tc>
          <w:tcPr>
            <w:tcW w:w="2835" w:type="dxa"/>
            <w:shd w:val="clear" w:color="auto" w:fill="auto"/>
            <w:vAlign w:val="center"/>
          </w:tcPr>
          <w:p w14:paraId="206C82E4" w14:textId="0089AFD9" w:rsidR="002E070F" w:rsidRPr="00E57B79" w:rsidRDefault="00122392" w:rsidP="00B41327">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 xml:space="preserve">NSH </w:t>
            </w:r>
            <w:proofErr w:type="spellStart"/>
            <w:r w:rsidRPr="00E57B79">
              <w:rPr>
                <w:rFonts w:asciiTheme="minorHAnsi" w:hAnsiTheme="minorHAnsi" w:cstheme="minorHAnsi"/>
                <w:color w:val="000000"/>
                <w:sz w:val="20"/>
                <w:szCs w:val="20"/>
              </w:rPr>
              <w:t>Lux</w:t>
            </w:r>
            <w:proofErr w:type="spellEnd"/>
            <w:r w:rsidRPr="00E57B79">
              <w:rPr>
                <w:rFonts w:asciiTheme="minorHAnsi" w:hAnsiTheme="minorHAnsi" w:cstheme="minorHAnsi"/>
                <w:color w:val="000000"/>
                <w:sz w:val="20"/>
                <w:szCs w:val="20"/>
              </w:rPr>
              <w:t xml:space="preserve"> </w:t>
            </w:r>
            <w:r w:rsidR="002E070F" w:rsidRPr="00E57B79">
              <w:rPr>
                <w:rFonts w:asciiTheme="minorHAnsi" w:hAnsiTheme="minorHAnsi" w:cstheme="minorHAnsi"/>
                <w:color w:val="000000"/>
                <w:sz w:val="20"/>
                <w:szCs w:val="20"/>
              </w:rPr>
              <w:t xml:space="preserve">Lokali Afarist </w:t>
            </w:r>
            <w:r w:rsidR="00724954" w:rsidRPr="00E57B79">
              <w:rPr>
                <w:rFonts w:asciiTheme="minorHAnsi" w:hAnsiTheme="minorHAnsi" w:cstheme="minorHAnsi"/>
                <w:color w:val="000000"/>
                <w:sz w:val="20"/>
                <w:szCs w:val="20"/>
              </w:rPr>
              <w:t xml:space="preserve">8 Mars </w:t>
            </w:r>
            <w:r w:rsidR="00307C27" w:rsidRPr="00E57B79">
              <w:rPr>
                <w:rFonts w:asciiTheme="minorHAnsi" w:hAnsiTheme="minorHAnsi" w:cstheme="minorHAnsi"/>
                <w:color w:val="000000"/>
                <w:sz w:val="20"/>
                <w:szCs w:val="20"/>
              </w:rPr>
              <w:t xml:space="preserve">(pjesa </w:t>
            </w:r>
            <w:r w:rsidR="00724954" w:rsidRPr="00E57B79">
              <w:rPr>
                <w:rFonts w:asciiTheme="minorHAnsi" w:hAnsiTheme="minorHAnsi" w:cstheme="minorHAnsi"/>
                <w:color w:val="000000"/>
                <w:sz w:val="20"/>
                <w:szCs w:val="20"/>
              </w:rPr>
              <w:t>2/4</w:t>
            </w:r>
            <w:r w:rsidR="00307C27" w:rsidRPr="00E57B79">
              <w:rPr>
                <w:rFonts w:asciiTheme="minorHAnsi" w:hAnsiTheme="minorHAnsi" w:cstheme="minorHAnsi"/>
                <w:color w:val="000000"/>
                <w:sz w:val="20"/>
                <w:szCs w:val="20"/>
              </w:rPr>
              <w:t>)</w:t>
            </w:r>
          </w:p>
        </w:tc>
        <w:tc>
          <w:tcPr>
            <w:tcW w:w="1984" w:type="dxa"/>
            <w:shd w:val="clear" w:color="auto" w:fill="auto"/>
            <w:vAlign w:val="center"/>
          </w:tcPr>
          <w:p w14:paraId="7DE6160D" w14:textId="64CD02FD" w:rsidR="002E070F" w:rsidRPr="00E57B79" w:rsidRDefault="002E070F" w:rsidP="00B41327">
            <w:pPr>
              <w:spacing w:line="0" w:lineRule="atLeast"/>
              <w:jc w:val="center"/>
              <w:rPr>
                <w:rFonts w:asciiTheme="minorHAnsi" w:hAnsiTheme="minorHAnsi" w:cstheme="minorHAnsi"/>
                <w:sz w:val="20"/>
                <w:szCs w:val="20"/>
              </w:rPr>
            </w:pPr>
            <w:r w:rsidRPr="00E57B79">
              <w:rPr>
                <w:rFonts w:asciiTheme="minorHAnsi" w:hAnsiTheme="minorHAnsi" w:cstheme="minorHAnsi"/>
                <w:color w:val="000000"/>
                <w:sz w:val="20"/>
                <w:szCs w:val="20"/>
              </w:rPr>
              <w:t xml:space="preserve">Rr. </w:t>
            </w:r>
            <w:proofErr w:type="spellStart"/>
            <w:r w:rsidRPr="00E57B79">
              <w:rPr>
                <w:rFonts w:asciiTheme="minorHAnsi" w:hAnsiTheme="minorHAnsi" w:cstheme="minorHAnsi"/>
                <w:color w:val="000000"/>
                <w:sz w:val="20"/>
                <w:szCs w:val="20"/>
              </w:rPr>
              <w:t>Kralja</w:t>
            </w:r>
            <w:proofErr w:type="spellEnd"/>
            <w:r w:rsidRPr="00E57B79">
              <w:rPr>
                <w:rFonts w:asciiTheme="minorHAnsi" w:hAnsiTheme="minorHAnsi" w:cstheme="minorHAnsi"/>
                <w:color w:val="000000"/>
                <w:sz w:val="20"/>
                <w:szCs w:val="20"/>
              </w:rPr>
              <w:t xml:space="preserve"> </w:t>
            </w:r>
            <w:proofErr w:type="spellStart"/>
            <w:r w:rsidRPr="00E57B79">
              <w:rPr>
                <w:rFonts w:asciiTheme="minorHAnsi" w:hAnsiTheme="minorHAnsi" w:cstheme="minorHAnsi"/>
                <w:color w:val="000000"/>
                <w:sz w:val="20"/>
                <w:szCs w:val="20"/>
              </w:rPr>
              <w:t>Petra</w:t>
            </w:r>
            <w:proofErr w:type="spellEnd"/>
            <w:r w:rsidRPr="00E57B79">
              <w:rPr>
                <w:rFonts w:asciiTheme="minorHAnsi" w:hAnsiTheme="minorHAnsi" w:cstheme="minorHAnsi"/>
                <w:color w:val="000000"/>
                <w:sz w:val="20"/>
                <w:szCs w:val="20"/>
              </w:rPr>
              <w:t xml:space="preserve"> I, nr.</w:t>
            </w:r>
            <w:r w:rsidR="002C6140" w:rsidRPr="00E57B79">
              <w:rPr>
                <w:rFonts w:asciiTheme="minorHAnsi" w:hAnsiTheme="minorHAnsi" w:cstheme="minorHAnsi"/>
                <w:color w:val="000000"/>
                <w:sz w:val="20"/>
                <w:szCs w:val="20"/>
              </w:rPr>
              <w:t xml:space="preserve"> </w:t>
            </w:r>
            <w:r w:rsidRPr="00E57B79">
              <w:rPr>
                <w:rFonts w:asciiTheme="minorHAnsi" w:hAnsiTheme="minorHAnsi" w:cstheme="minorHAnsi"/>
                <w:color w:val="000000"/>
                <w:sz w:val="20"/>
                <w:szCs w:val="20"/>
              </w:rPr>
              <w:t xml:space="preserve">9, </w:t>
            </w:r>
            <w:r w:rsidR="00293891" w:rsidRPr="00E57B79">
              <w:rPr>
                <w:rFonts w:asciiTheme="minorHAnsi" w:hAnsiTheme="minorHAnsi" w:cstheme="minorHAnsi"/>
                <w:color w:val="000000"/>
                <w:sz w:val="20"/>
                <w:szCs w:val="20"/>
              </w:rPr>
              <w:t xml:space="preserve">(kompleksi banesor </w:t>
            </w:r>
            <w:proofErr w:type="spellStart"/>
            <w:r w:rsidR="00293891" w:rsidRPr="00E57B79">
              <w:rPr>
                <w:rFonts w:asciiTheme="minorHAnsi" w:hAnsiTheme="minorHAnsi" w:cstheme="minorHAnsi"/>
                <w:color w:val="000000"/>
                <w:sz w:val="20"/>
                <w:szCs w:val="20"/>
              </w:rPr>
              <w:t>Berilje</w:t>
            </w:r>
            <w:proofErr w:type="spellEnd"/>
            <w:r w:rsidR="00293891" w:rsidRPr="00E57B79">
              <w:rPr>
                <w:rFonts w:asciiTheme="minorHAnsi" w:hAnsiTheme="minorHAnsi" w:cstheme="minorHAnsi"/>
                <w:color w:val="000000"/>
                <w:sz w:val="20"/>
                <w:szCs w:val="20"/>
              </w:rPr>
              <w:t xml:space="preserve">)  </w:t>
            </w:r>
            <w:r w:rsidRPr="00E57B79">
              <w:rPr>
                <w:rFonts w:asciiTheme="minorHAnsi" w:hAnsiTheme="minorHAnsi" w:cstheme="minorHAnsi"/>
                <w:color w:val="000000"/>
                <w:sz w:val="20"/>
                <w:szCs w:val="20"/>
              </w:rPr>
              <w:t>Mitrovicë Veriore</w:t>
            </w:r>
          </w:p>
        </w:tc>
        <w:tc>
          <w:tcPr>
            <w:tcW w:w="1701" w:type="dxa"/>
            <w:shd w:val="clear" w:color="auto" w:fill="auto"/>
            <w:noWrap/>
            <w:vAlign w:val="center"/>
          </w:tcPr>
          <w:p w14:paraId="7EE8FDE2" w14:textId="39F0804A" w:rsidR="002E070F" w:rsidRPr="00E57B79" w:rsidRDefault="00724954" w:rsidP="00B41327">
            <w:pPr>
              <w:spacing w:line="0" w:lineRule="atLeast"/>
              <w:jc w:val="right"/>
              <w:rPr>
                <w:rFonts w:asciiTheme="minorHAnsi" w:hAnsiTheme="minorHAnsi" w:cstheme="minorHAnsi"/>
                <w:color w:val="000000"/>
                <w:sz w:val="20"/>
                <w:szCs w:val="20"/>
              </w:rPr>
            </w:pPr>
            <w:r w:rsidRPr="00E57B79">
              <w:rPr>
                <w:rFonts w:asciiTheme="minorHAnsi" w:eastAsia="Calibri" w:hAnsiTheme="minorHAnsi" w:cstheme="minorHAnsi"/>
                <w:color w:val="000000"/>
                <w:sz w:val="20"/>
                <w:szCs w:val="20"/>
                <w:shd w:val="clear" w:color="auto" w:fill="FFFFFF"/>
              </w:rPr>
              <w:t>40</w:t>
            </w:r>
            <w:r w:rsidR="002E070F" w:rsidRPr="00E57B79">
              <w:rPr>
                <w:rFonts w:asciiTheme="minorHAnsi" w:eastAsia="Calibri" w:hAnsiTheme="minorHAnsi" w:cstheme="minorHAnsi"/>
                <w:color w:val="000000"/>
                <w:sz w:val="20"/>
                <w:szCs w:val="20"/>
                <w:shd w:val="clear" w:color="auto" w:fill="FFFFFF"/>
              </w:rPr>
              <w:t xml:space="preserve"> m</w:t>
            </w:r>
            <w:r w:rsidR="002E070F" w:rsidRPr="00E57B79">
              <w:rPr>
                <w:rFonts w:asciiTheme="minorHAnsi" w:eastAsia="Calibri" w:hAnsiTheme="minorHAnsi" w:cstheme="minorHAnsi"/>
                <w:color w:val="000000"/>
                <w:sz w:val="20"/>
                <w:szCs w:val="20"/>
                <w:shd w:val="clear" w:color="auto" w:fill="FFFFFF"/>
                <w:vertAlign w:val="superscript"/>
              </w:rPr>
              <w:t>2</w:t>
            </w:r>
          </w:p>
        </w:tc>
        <w:tc>
          <w:tcPr>
            <w:tcW w:w="1276" w:type="dxa"/>
            <w:shd w:val="clear" w:color="auto" w:fill="auto"/>
            <w:vAlign w:val="center"/>
          </w:tcPr>
          <w:p w14:paraId="4B60CF65" w14:textId="77777777" w:rsidR="002E070F" w:rsidRPr="00E57B79" w:rsidRDefault="00B41327" w:rsidP="002E070F">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Qiradhënie Mujore</w:t>
            </w:r>
          </w:p>
        </w:tc>
      </w:tr>
      <w:tr w:rsidR="00293891" w:rsidRPr="00E57B79" w14:paraId="5CC4175E" w14:textId="77777777" w:rsidTr="00363B0C">
        <w:trPr>
          <w:trHeight w:val="302"/>
        </w:trPr>
        <w:tc>
          <w:tcPr>
            <w:tcW w:w="1079" w:type="dxa"/>
            <w:shd w:val="clear" w:color="auto" w:fill="auto"/>
            <w:noWrap/>
            <w:vAlign w:val="center"/>
          </w:tcPr>
          <w:p w14:paraId="4287C8D9" w14:textId="5EEEF45E"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Njësia 2</w:t>
            </w:r>
          </w:p>
        </w:tc>
        <w:tc>
          <w:tcPr>
            <w:tcW w:w="1560" w:type="dxa"/>
            <w:shd w:val="clear" w:color="auto" w:fill="auto"/>
            <w:vAlign w:val="center"/>
          </w:tcPr>
          <w:p w14:paraId="6E30F6B5" w14:textId="6C311B54"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 xml:space="preserve">MIT039 NSH </w:t>
            </w:r>
            <w:proofErr w:type="spellStart"/>
            <w:r w:rsidRPr="00E57B79">
              <w:rPr>
                <w:rFonts w:asciiTheme="minorHAnsi" w:hAnsiTheme="minorHAnsi" w:cstheme="minorHAnsi"/>
                <w:color w:val="000000"/>
                <w:sz w:val="20"/>
                <w:szCs w:val="20"/>
              </w:rPr>
              <w:t>Lux</w:t>
            </w:r>
            <w:proofErr w:type="spellEnd"/>
          </w:p>
        </w:tc>
        <w:tc>
          <w:tcPr>
            <w:tcW w:w="2835" w:type="dxa"/>
            <w:shd w:val="clear" w:color="auto" w:fill="auto"/>
            <w:vAlign w:val="center"/>
          </w:tcPr>
          <w:p w14:paraId="677581B3" w14:textId="27F88FF5"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 xml:space="preserve">NSH </w:t>
            </w:r>
            <w:proofErr w:type="spellStart"/>
            <w:r w:rsidRPr="00E57B79">
              <w:rPr>
                <w:rFonts w:asciiTheme="minorHAnsi" w:hAnsiTheme="minorHAnsi" w:cstheme="minorHAnsi"/>
                <w:color w:val="000000"/>
                <w:sz w:val="20"/>
                <w:szCs w:val="20"/>
              </w:rPr>
              <w:t>Lux</w:t>
            </w:r>
            <w:proofErr w:type="spellEnd"/>
            <w:r w:rsidRPr="00E57B79">
              <w:rPr>
                <w:rFonts w:asciiTheme="minorHAnsi" w:hAnsiTheme="minorHAnsi" w:cstheme="minorHAnsi"/>
                <w:color w:val="000000"/>
                <w:sz w:val="20"/>
                <w:szCs w:val="20"/>
              </w:rPr>
              <w:t xml:space="preserve"> Lokali </w:t>
            </w:r>
            <w:proofErr w:type="spellStart"/>
            <w:r w:rsidRPr="00E57B79">
              <w:rPr>
                <w:rFonts w:asciiTheme="minorHAnsi" w:hAnsiTheme="minorHAnsi" w:cstheme="minorHAnsi"/>
                <w:color w:val="000000"/>
                <w:sz w:val="20"/>
                <w:szCs w:val="20"/>
              </w:rPr>
              <w:t>Teslla</w:t>
            </w:r>
            <w:proofErr w:type="spellEnd"/>
          </w:p>
        </w:tc>
        <w:tc>
          <w:tcPr>
            <w:tcW w:w="1984" w:type="dxa"/>
            <w:shd w:val="clear" w:color="auto" w:fill="auto"/>
            <w:vAlign w:val="center"/>
          </w:tcPr>
          <w:p w14:paraId="21FDAB49" w14:textId="271CC200"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 xml:space="preserve">Rr. </w:t>
            </w:r>
            <w:proofErr w:type="spellStart"/>
            <w:r w:rsidRPr="00E57B79">
              <w:rPr>
                <w:rFonts w:asciiTheme="minorHAnsi" w:hAnsiTheme="minorHAnsi" w:cstheme="minorHAnsi"/>
                <w:color w:val="000000"/>
                <w:sz w:val="20"/>
                <w:szCs w:val="20"/>
              </w:rPr>
              <w:t>Kralja</w:t>
            </w:r>
            <w:proofErr w:type="spellEnd"/>
            <w:r w:rsidRPr="00E57B79">
              <w:rPr>
                <w:rFonts w:asciiTheme="minorHAnsi" w:hAnsiTheme="minorHAnsi" w:cstheme="minorHAnsi"/>
                <w:color w:val="000000"/>
                <w:sz w:val="20"/>
                <w:szCs w:val="20"/>
              </w:rPr>
              <w:t xml:space="preserve"> </w:t>
            </w:r>
            <w:proofErr w:type="spellStart"/>
            <w:r w:rsidRPr="00E57B79">
              <w:rPr>
                <w:rFonts w:asciiTheme="minorHAnsi" w:hAnsiTheme="minorHAnsi" w:cstheme="minorHAnsi"/>
                <w:color w:val="000000"/>
                <w:sz w:val="20"/>
                <w:szCs w:val="20"/>
              </w:rPr>
              <w:t>Petra</w:t>
            </w:r>
            <w:proofErr w:type="spellEnd"/>
            <w:r w:rsidRPr="00E57B79">
              <w:rPr>
                <w:rFonts w:asciiTheme="minorHAnsi" w:hAnsiTheme="minorHAnsi" w:cstheme="minorHAnsi"/>
                <w:color w:val="000000"/>
                <w:sz w:val="20"/>
                <w:szCs w:val="20"/>
              </w:rPr>
              <w:t xml:space="preserve"> I, (kompleksi banesor </w:t>
            </w:r>
            <w:proofErr w:type="spellStart"/>
            <w:r w:rsidRPr="00E57B79">
              <w:rPr>
                <w:rFonts w:asciiTheme="minorHAnsi" w:hAnsiTheme="minorHAnsi" w:cstheme="minorHAnsi"/>
                <w:color w:val="000000"/>
                <w:sz w:val="20"/>
                <w:szCs w:val="20"/>
              </w:rPr>
              <w:t>Berilje</w:t>
            </w:r>
            <w:proofErr w:type="spellEnd"/>
            <w:r w:rsidRPr="00E57B79">
              <w:rPr>
                <w:rFonts w:asciiTheme="minorHAnsi" w:hAnsiTheme="minorHAnsi" w:cstheme="minorHAnsi"/>
                <w:color w:val="000000"/>
                <w:sz w:val="20"/>
                <w:szCs w:val="20"/>
              </w:rPr>
              <w:t>), Mitrovicë Veriore</w:t>
            </w:r>
          </w:p>
        </w:tc>
        <w:tc>
          <w:tcPr>
            <w:tcW w:w="1701" w:type="dxa"/>
            <w:shd w:val="clear" w:color="auto" w:fill="auto"/>
            <w:noWrap/>
            <w:vAlign w:val="center"/>
          </w:tcPr>
          <w:p w14:paraId="1BA0E1A5" w14:textId="0E01C605" w:rsidR="00293891" w:rsidRPr="00E57B79" w:rsidRDefault="00293891" w:rsidP="00293891">
            <w:pPr>
              <w:spacing w:line="0" w:lineRule="atLeast"/>
              <w:jc w:val="right"/>
              <w:rPr>
                <w:rFonts w:asciiTheme="minorHAnsi" w:eastAsia="Calibri" w:hAnsiTheme="minorHAnsi" w:cstheme="minorHAnsi"/>
                <w:color w:val="000000"/>
                <w:sz w:val="20"/>
                <w:szCs w:val="20"/>
                <w:shd w:val="clear" w:color="auto" w:fill="FFFFFF"/>
              </w:rPr>
            </w:pPr>
            <w:r w:rsidRPr="00E57B79">
              <w:rPr>
                <w:rFonts w:asciiTheme="minorHAnsi" w:eastAsia="Calibri" w:hAnsiTheme="minorHAnsi" w:cstheme="minorHAnsi"/>
                <w:color w:val="000000"/>
                <w:sz w:val="20"/>
                <w:szCs w:val="20"/>
                <w:shd w:val="clear" w:color="auto" w:fill="FFFFFF"/>
              </w:rPr>
              <w:t>125 m</w:t>
            </w:r>
            <w:r w:rsidRPr="00E57B79">
              <w:rPr>
                <w:rFonts w:asciiTheme="minorHAnsi" w:eastAsia="Calibri" w:hAnsiTheme="minorHAnsi" w:cstheme="minorHAnsi"/>
                <w:color w:val="000000"/>
                <w:sz w:val="20"/>
                <w:szCs w:val="20"/>
                <w:shd w:val="clear" w:color="auto" w:fill="FFFFFF"/>
                <w:vertAlign w:val="superscript"/>
              </w:rPr>
              <w:t>2</w:t>
            </w:r>
          </w:p>
        </w:tc>
        <w:tc>
          <w:tcPr>
            <w:tcW w:w="1276" w:type="dxa"/>
            <w:shd w:val="clear" w:color="auto" w:fill="auto"/>
            <w:vAlign w:val="center"/>
          </w:tcPr>
          <w:p w14:paraId="05FD2D6B" w14:textId="678CE876"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Qiradhënie Mujore</w:t>
            </w:r>
          </w:p>
        </w:tc>
      </w:tr>
      <w:tr w:rsidR="00293891" w:rsidRPr="00E57B79" w14:paraId="08482D05" w14:textId="77777777" w:rsidTr="00363B0C">
        <w:trPr>
          <w:trHeight w:val="302"/>
        </w:trPr>
        <w:tc>
          <w:tcPr>
            <w:tcW w:w="1079" w:type="dxa"/>
            <w:shd w:val="clear" w:color="auto" w:fill="auto"/>
            <w:noWrap/>
            <w:vAlign w:val="center"/>
          </w:tcPr>
          <w:p w14:paraId="1C8FD948" w14:textId="0BC73D6F" w:rsidR="00293891" w:rsidRPr="00E57B79" w:rsidRDefault="00293891" w:rsidP="00293891">
            <w:pPr>
              <w:spacing w:line="0" w:lineRule="atLeast"/>
              <w:jc w:val="center"/>
              <w:rPr>
                <w:rFonts w:asciiTheme="minorHAnsi" w:hAnsiTheme="minorHAnsi" w:cstheme="minorHAnsi"/>
                <w:sz w:val="20"/>
                <w:szCs w:val="20"/>
              </w:rPr>
            </w:pPr>
            <w:r w:rsidRPr="00E57B79">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3</w:t>
            </w:r>
          </w:p>
        </w:tc>
        <w:tc>
          <w:tcPr>
            <w:tcW w:w="1560" w:type="dxa"/>
            <w:shd w:val="clear" w:color="auto" w:fill="auto"/>
            <w:vAlign w:val="center"/>
          </w:tcPr>
          <w:p w14:paraId="558F728D" w14:textId="6390B0C6" w:rsidR="00293891" w:rsidRPr="00E57B79" w:rsidRDefault="00293891" w:rsidP="00293891">
            <w:pPr>
              <w:spacing w:line="0" w:lineRule="atLeast"/>
              <w:jc w:val="center"/>
              <w:rPr>
                <w:rFonts w:asciiTheme="minorHAnsi" w:hAnsiTheme="minorHAnsi" w:cstheme="minorHAnsi"/>
                <w:sz w:val="20"/>
                <w:szCs w:val="20"/>
              </w:rPr>
            </w:pPr>
            <w:r w:rsidRPr="00E57B79">
              <w:rPr>
                <w:rFonts w:ascii="Calibri" w:hAnsi="Calibri" w:cs="Calibri"/>
                <w:color w:val="000000"/>
                <w:sz w:val="20"/>
                <w:szCs w:val="20"/>
              </w:rPr>
              <w:t xml:space="preserve">PRN011 NSHBQ Drenica </w:t>
            </w:r>
          </w:p>
        </w:tc>
        <w:tc>
          <w:tcPr>
            <w:tcW w:w="2835" w:type="dxa"/>
            <w:shd w:val="clear" w:color="auto" w:fill="auto"/>
            <w:vAlign w:val="center"/>
          </w:tcPr>
          <w:p w14:paraId="7B2A6B6D" w14:textId="40DA8E58" w:rsidR="00293891" w:rsidRPr="00E57B79" w:rsidRDefault="00293891" w:rsidP="00293891">
            <w:pPr>
              <w:spacing w:line="0" w:lineRule="atLeast"/>
              <w:jc w:val="center"/>
              <w:rPr>
                <w:rFonts w:asciiTheme="minorHAnsi" w:eastAsia="Malgun Gothic" w:hAnsiTheme="minorHAnsi" w:cstheme="minorHAnsi"/>
                <w:color w:val="000000"/>
                <w:sz w:val="20"/>
                <w:szCs w:val="20"/>
                <w:lang w:eastAsia="ko-KR"/>
              </w:rPr>
            </w:pPr>
            <w:r w:rsidRPr="00E57B79">
              <w:rPr>
                <w:rFonts w:ascii="Calibri" w:hAnsi="Calibri" w:cs="Calibri"/>
                <w:color w:val="000000"/>
                <w:sz w:val="20"/>
                <w:szCs w:val="20"/>
              </w:rPr>
              <w:t>Toka dhe Objekti i Mekanikëve. Objekti ka 155 m² ndërsa oborri ka 1245 m².</w:t>
            </w:r>
          </w:p>
        </w:tc>
        <w:tc>
          <w:tcPr>
            <w:tcW w:w="1984" w:type="dxa"/>
            <w:shd w:val="clear" w:color="auto" w:fill="auto"/>
            <w:vAlign w:val="center"/>
          </w:tcPr>
          <w:p w14:paraId="25683D7E" w14:textId="1B93ADD2" w:rsidR="00293891" w:rsidRPr="00E57B79" w:rsidRDefault="00293891" w:rsidP="00293891">
            <w:pPr>
              <w:spacing w:line="0" w:lineRule="atLeast"/>
              <w:jc w:val="center"/>
              <w:rPr>
                <w:rFonts w:asciiTheme="minorHAnsi" w:hAnsiTheme="minorHAnsi" w:cstheme="minorHAnsi"/>
                <w:sz w:val="20"/>
                <w:szCs w:val="20"/>
              </w:rPr>
            </w:pPr>
            <w:r w:rsidRPr="00E57B79">
              <w:rPr>
                <w:rFonts w:ascii="Calibri" w:hAnsi="Calibri" w:cs="Calibri"/>
                <w:color w:val="000000"/>
                <w:sz w:val="18"/>
                <w:szCs w:val="18"/>
              </w:rPr>
              <w:t xml:space="preserve">Rr. Adem Jashari </w:t>
            </w:r>
            <w:proofErr w:type="spellStart"/>
            <w:r w:rsidRPr="00E57B79">
              <w:rPr>
                <w:rFonts w:ascii="Calibri" w:hAnsi="Calibri" w:cs="Calibri"/>
                <w:color w:val="000000"/>
                <w:sz w:val="18"/>
                <w:szCs w:val="18"/>
              </w:rPr>
              <w:t>pn</w:t>
            </w:r>
            <w:proofErr w:type="spellEnd"/>
            <w:r w:rsidRPr="00E57B79">
              <w:rPr>
                <w:rFonts w:ascii="Calibri" w:hAnsi="Calibri" w:cs="Calibri"/>
                <w:color w:val="000000"/>
                <w:sz w:val="18"/>
                <w:szCs w:val="18"/>
              </w:rPr>
              <w:t xml:space="preserve">, </w:t>
            </w:r>
            <w:proofErr w:type="spellStart"/>
            <w:r w:rsidRPr="00E57B79">
              <w:rPr>
                <w:rFonts w:ascii="Calibri" w:hAnsi="Calibri" w:cs="Calibri"/>
                <w:color w:val="000000"/>
                <w:sz w:val="18"/>
                <w:szCs w:val="18"/>
              </w:rPr>
              <w:t>Çikatovë</w:t>
            </w:r>
            <w:proofErr w:type="spellEnd"/>
            <w:r w:rsidRPr="00E57B79">
              <w:rPr>
                <w:rFonts w:ascii="Calibri" w:hAnsi="Calibri" w:cs="Calibri"/>
                <w:color w:val="000000"/>
                <w:sz w:val="18"/>
                <w:szCs w:val="18"/>
              </w:rPr>
              <w:t xml:space="preserve"> e re, Drenas/Gllogoc</w:t>
            </w:r>
          </w:p>
        </w:tc>
        <w:tc>
          <w:tcPr>
            <w:tcW w:w="1701" w:type="dxa"/>
            <w:shd w:val="clear" w:color="auto" w:fill="auto"/>
            <w:noWrap/>
            <w:vAlign w:val="center"/>
          </w:tcPr>
          <w:p w14:paraId="7EA656FE" w14:textId="77777777" w:rsidR="00293891" w:rsidRPr="00E57B79" w:rsidRDefault="00293891" w:rsidP="00293891">
            <w:pPr>
              <w:spacing w:line="0" w:lineRule="atLeast"/>
              <w:jc w:val="right"/>
              <w:rPr>
                <w:rFonts w:asciiTheme="minorHAnsi" w:eastAsia="Calibri" w:hAnsiTheme="minorHAnsi" w:cstheme="minorHAnsi"/>
                <w:color w:val="000000"/>
                <w:sz w:val="20"/>
                <w:szCs w:val="20"/>
                <w:shd w:val="clear" w:color="auto" w:fill="FFFFFF"/>
              </w:rPr>
            </w:pPr>
            <w:r w:rsidRPr="00E57B79">
              <w:rPr>
                <w:rFonts w:asciiTheme="minorHAnsi" w:eastAsia="Calibri" w:hAnsiTheme="minorHAnsi" w:cstheme="minorHAnsi"/>
                <w:color w:val="000000"/>
                <w:sz w:val="20"/>
                <w:szCs w:val="20"/>
                <w:shd w:val="clear" w:color="auto" w:fill="FFFFFF"/>
              </w:rPr>
              <w:t xml:space="preserve">14 ari </w:t>
            </w:r>
          </w:p>
          <w:p w14:paraId="79085AB0" w14:textId="293202E8" w:rsidR="00293891" w:rsidRPr="00E57B79" w:rsidRDefault="00293891" w:rsidP="00293891">
            <w:pPr>
              <w:spacing w:line="0" w:lineRule="atLeast"/>
              <w:jc w:val="right"/>
              <w:rPr>
                <w:rFonts w:asciiTheme="minorHAnsi" w:eastAsia="Calibri" w:hAnsiTheme="minorHAnsi" w:cstheme="minorHAnsi"/>
                <w:color w:val="000000"/>
                <w:sz w:val="20"/>
                <w:szCs w:val="20"/>
                <w:shd w:val="clear" w:color="auto" w:fill="FFFFFF"/>
                <w:vertAlign w:val="superscript"/>
              </w:rPr>
            </w:pPr>
            <w:r w:rsidRPr="00E57B79">
              <w:rPr>
                <w:rFonts w:asciiTheme="minorHAnsi" w:eastAsia="Calibri" w:hAnsiTheme="minorHAnsi" w:cstheme="minorHAnsi"/>
                <w:color w:val="000000"/>
                <w:sz w:val="20"/>
                <w:szCs w:val="20"/>
                <w:shd w:val="clear" w:color="auto" w:fill="FFFFFF"/>
              </w:rPr>
              <w:t>1400 m</w:t>
            </w:r>
            <w:r w:rsidRPr="00E57B79">
              <w:rPr>
                <w:rFonts w:asciiTheme="minorHAnsi" w:eastAsia="Calibri" w:hAnsiTheme="minorHAnsi" w:cstheme="minorHAnsi"/>
                <w:color w:val="000000"/>
                <w:sz w:val="20"/>
                <w:szCs w:val="20"/>
                <w:shd w:val="clear" w:color="auto" w:fill="FFFFFF"/>
                <w:vertAlign w:val="superscript"/>
              </w:rPr>
              <w:t>2</w:t>
            </w:r>
          </w:p>
          <w:p w14:paraId="2B0BDF38" w14:textId="47C1FCFF" w:rsidR="00293891" w:rsidRPr="00E57B79" w:rsidRDefault="00293891" w:rsidP="00293891">
            <w:pPr>
              <w:spacing w:line="0" w:lineRule="atLeast"/>
              <w:jc w:val="right"/>
              <w:rPr>
                <w:rFonts w:asciiTheme="minorHAnsi" w:hAnsiTheme="minorHAnsi" w:cstheme="minorHAnsi"/>
                <w:color w:val="000000"/>
                <w:sz w:val="20"/>
                <w:szCs w:val="20"/>
              </w:rPr>
            </w:pPr>
          </w:p>
        </w:tc>
        <w:tc>
          <w:tcPr>
            <w:tcW w:w="1276" w:type="dxa"/>
            <w:shd w:val="clear" w:color="auto" w:fill="auto"/>
            <w:vAlign w:val="center"/>
          </w:tcPr>
          <w:p w14:paraId="017F3606" w14:textId="4D9932F4" w:rsidR="00293891" w:rsidRPr="00E57B79" w:rsidRDefault="00293891" w:rsidP="00293891">
            <w:pPr>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Qiradhënie Mujore</w:t>
            </w:r>
          </w:p>
        </w:tc>
      </w:tr>
      <w:tr w:rsidR="00293891" w:rsidRPr="00E57B79" w14:paraId="266E2B27" w14:textId="77777777" w:rsidTr="00363B0C">
        <w:trPr>
          <w:trHeight w:val="302"/>
        </w:trPr>
        <w:tc>
          <w:tcPr>
            <w:tcW w:w="1079" w:type="dxa"/>
            <w:shd w:val="clear" w:color="auto" w:fill="auto"/>
            <w:noWrap/>
            <w:vAlign w:val="center"/>
          </w:tcPr>
          <w:p w14:paraId="54598302" w14:textId="2C44F4FD" w:rsidR="00293891" w:rsidRPr="00565556" w:rsidRDefault="00293891" w:rsidP="00E57B79">
            <w:pPr>
              <w:shd w:val="clear" w:color="auto" w:fill="FFFFFF" w:themeFill="background1"/>
              <w:spacing w:line="0" w:lineRule="atLeast"/>
              <w:jc w:val="center"/>
              <w:rPr>
                <w:rFonts w:asciiTheme="minorHAnsi" w:hAnsiTheme="minorHAnsi" w:cstheme="minorHAnsi"/>
                <w:color w:val="000000"/>
                <w:sz w:val="20"/>
                <w:szCs w:val="20"/>
              </w:rPr>
            </w:pPr>
            <w:r w:rsidRPr="00565556">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4</w:t>
            </w:r>
          </w:p>
        </w:tc>
        <w:tc>
          <w:tcPr>
            <w:tcW w:w="1560" w:type="dxa"/>
            <w:shd w:val="clear" w:color="auto" w:fill="auto"/>
            <w:vAlign w:val="center"/>
          </w:tcPr>
          <w:p w14:paraId="0903C25D" w14:textId="1DE6BF6C" w:rsidR="00293891" w:rsidRPr="00565556" w:rsidRDefault="00293891" w:rsidP="00E57B79">
            <w:pPr>
              <w:shd w:val="clear" w:color="auto" w:fill="FFFFFF" w:themeFill="background1"/>
              <w:spacing w:line="0" w:lineRule="atLeast"/>
              <w:jc w:val="center"/>
              <w:rPr>
                <w:rFonts w:ascii="Calibri" w:hAnsi="Calibri" w:cs="Calibri"/>
                <w:color w:val="000000"/>
                <w:sz w:val="20"/>
                <w:szCs w:val="20"/>
              </w:rPr>
            </w:pPr>
            <w:r w:rsidRPr="00565556">
              <w:rPr>
                <w:rFonts w:asciiTheme="minorHAnsi" w:hAnsiTheme="minorHAnsi" w:cstheme="minorHAnsi"/>
                <w:color w:val="000000"/>
                <w:sz w:val="20"/>
                <w:szCs w:val="20"/>
              </w:rPr>
              <w:t xml:space="preserve">MIT087 NSH Trepça </w:t>
            </w:r>
            <w:proofErr w:type="spellStart"/>
            <w:r w:rsidRPr="00565556">
              <w:rPr>
                <w:rFonts w:asciiTheme="minorHAnsi" w:hAnsiTheme="minorHAnsi" w:cstheme="minorHAnsi"/>
                <w:color w:val="000000"/>
                <w:sz w:val="20"/>
                <w:szCs w:val="20"/>
              </w:rPr>
              <w:t>Commerce</w:t>
            </w:r>
            <w:proofErr w:type="spellEnd"/>
          </w:p>
        </w:tc>
        <w:tc>
          <w:tcPr>
            <w:tcW w:w="2835" w:type="dxa"/>
            <w:shd w:val="clear" w:color="auto" w:fill="auto"/>
            <w:vAlign w:val="center"/>
          </w:tcPr>
          <w:p w14:paraId="70442D11" w14:textId="67479B39" w:rsidR="00293891" w:rsidRPr="00565556" w:rsidRDefault="00293891" w:rsidP="00E57B79">
            <w:pPr>
              <w:shd w:val="clear" w:color="auto" w:fill="FFFFFF" w:themeFill="background1"/>
              <w:spacing w:line="0" w:lineRule="atLeast"/>
              <w:jc w:val="center"/>
              <w:rPr>
                <w:rFonts w:ascii="Calibri" w:hAnsi="Calibri" w:cs="Calibri"/>
                <w:color w:val="000000"/>
                <w:sz w:val="20"/>
                <w:szCs w:val="20"/>
              </w:rPr>
            </w:pPr>
            <w:r w:rsidRPr="00565556">
              <w:rPr>
                <w:rFonts w:asciiTheme="minorHAnsi" w:hAnsiTheme="minorHAnsi" w:cstheme="minorHAnsi"/>
                <w:color w:val="000000"/>
                <w:sz w:val="20"/>
                <w:szCs w:val="20"/>
              </w:rPr>
              <w:t xml:space="preserve">Lokali </w:t>
            </w:r>
            <w:r w:rsidR="00307C27" w:rsidRPr="00565556">
              <w:rPr>
                <w:rFonts w:asciiTheme="minorHAnsi" w:hAnsiTheme="minorHAnsi" w:cstheme="minorHAnsi"/>
                <w:color w:val="000000"/>
                <w:sz w:val="20"/>
                <w:szCs w:val="20"/>
              </w:rPr>
              <w:t xml:space="preserve">(pjesa) </w:t>
            </w:r>
            <w:r w:rsidRPr="00565556">
              <w:rPr>
                <w:rFonts w:asciiTheme="minorHAnsi" w:hAnsiTheme="minorHAnsi" w:cstheme="minorHAnsi"/>
                <w:color w:val="000000"/>
                <w:sz w:val="20"/>
                <w:szCs w:val="20"/>
              </w:rPr>
              <w:t>në ndërtesën-</w:t>
            </w:r>
            <w:proofErr w:type="spellStart"/>
            <w:r w:rsidRPr="00565556">
              <w:rPr>
                <w:rFonts w:asciiTheme="minorHAnsi" w:hAnsiTheme="minorHAnsi" w:cstheme="minorHAnsi"/>
                <w:color w:val="000000"/>
                <w:sz w:val="20"/>
                <w:szCs w:val="20"/>
              </w:rPr>
              <w:t>soliteri</w:t>
            </w:r>
            <w:proofErr w:type="spellEnd"/>
            <w:r w:rsidRPr="00565556">
              <w:rPr>
                <w:rFonts w:asciiTheme="minorHAnsi" w:hAnsiTheme="minorHAnsi" w:cstheme="minorHAnsi"/>
                <w:color w:val="000000"/>
                <w:sz w:val="20"/>
                <w:szCs w:val="20"/>
              </w:rPr>
              <w:t xml:space="preserve"> i kuq</w:t>
            </w:r>
            <w:r w:rsidR="00565556" w:rsidRPr="00565556">
              <w:rPr>
                <w:rFonts w:asciiTheme="minorHAnsi" w:hAnsiTheme="minorHAnsi" w:cstheme="minorHAnsi"/>
                <w:color w:val="000000"/>
                <w:sz w:val="20"/>
                <w:szCs w:val="20"/>
              </w:rPr>
              <w:t>,</w:t>
            </w:r>
            <w:r w:rsidR="00565556" w:rsidRPr="00565556">
              <w:rPr>
                <w:rFonts w:ascii="Calibri" w:hAnsi="Calibri" w:cs="Calibri"/>
                <w:sz w:val="20"/>
                <w:szCs w:val="20"/>
              </w:rPr>
              <w:t xml:space="preserve"> </w:t>
            </w:r>
            <w:proofErr w:type="spellStart"/>
            <w:r w:rsidR="00565556" w:rsidRPr="00565556">
              <w:rPr>
                <w:rFonts w:ascii="Calibri" w:hAnsi="Calibri" w:cs="Calibri"/>
                <w:sz w:val="20"/>
                <w:szCs w:val="20"/>
              </w:rPr>
              <w:t>pn</w:t>
            </w:r>
            <w:proofErr w:type="spellEnd"/>
            <w:r w:rsidR="00565556" w:rsidRPr="00565556">
              <w:rPr>
                <w:rFonts w:ascii="Calibri" w:hAnsi="Calibri" w:cs="Calibri"/>
                <w:sz w:val="20"/>
                <w:szCs w:val="20"/>
              </w:rPr>
              <w:t xml:space="preserve">, </w:t>
            </w:r>
            <w:proofErr w:type="spellStart"/>
            <w:r w:rsidR="00565556" w:rsidRPr="00565556">
              <w:rPr>
                <w:rFonts w:ascii="Calibri" w:hAnsi="Calibri" w:cs="Calibri"/>
                <w:sz w:val="20"/>
                <w:szCs w:val="20"/>
              </w:rPr>
              <w:t>Soliter</w:t>
            </w:r>
            <w:proofErr w:type="spellEnd"/>
            <w:r w:rsidR="00565556" w:rsidRPr="00565556">
              <w:rPr>
                <w:rFonts w:ascii="Calibri" w:hAnsi="Calibri" w:cs="Calibri"/>
                <w:sz w:val="20"/>
                <w:szCs w:val="20"/>
              </w:rPr>
              <w:t xml:space="preserve"> nr. 1, Mitrovicë e veriut</w:t>
            </w:r>
          </w:p>
        </w:tc>
        <w:tc>
          <w:tcPr>
            <w:tcW w:w="1984" w:type="dxa"/>
            <w:shd w:val="clear" w:color="auto" w:fill="auto"/>
            <w:vAlign w:val="center"/>
          </w:tcPr>
          <w:p w14:paraId="0281E9BA" w14:textId="754BC81E" w:rsidR="00293891" w:rsidRPr="00565556" w:rsidRDefault="00293891" w:rsidP="00E57B79">
            <w:pPr>
              <w:shd w:val="clear" w:color="auto" w:fill="FFFFFF" w:themeFill="background1"/>
              <w:spacing w:line="0" w:lineRule="atLeast"/>
              <w:jc w:val="center"/>
              <w:rPr>
                <w:rFonts w:ascii="Calibri" w:hAnsi="Calibri" w:cs="Calibri"/>
                <w:color w:val="000000"/>
                <w:sz w:val="18"/>
                <w:szCs w:val="18"/>
              </w:rPr>
            </w:pPr>
            <w:r w:rsidRPr="00565556">
              <w:rPr>
                <w:rFonts w:asciiTheme="minorHAnsi" w:hAnsiTheme="minorHAnsi" w:cstheme="minorHAnsi"/>
                <w:color w:val="000000"/>
                <w:sz w:val="20"/>
                <w:szCs w:val="20"/>
              </w:rPr>
              <w:t xml:space="preserve">Rr. </w:t>
            </w:r>
            <w:proofErr w:type="spellStart"/>
            <w:r w:rsidRPr="00565556">
              <w:rPr>
                <w:rFonts w:asciiTheme="minorHAnsi" w:hAnsiTheme="minorHAnsi" w:cstheme="minorHAnsi"/>
                <w:color w:val="000000"/>
                <w:sz w:val="20"/>
                <w:szCs w:val="20"/>
              </w:rPr>
              <w:t>Kralja</w:t>
            </w:r>
            <w:proofErr w:type="spellEnd"/>
            <w:r w:rsidRPr="00565556">
              <w:rPr>
                <w:rFonts w:asciiTheme="minorHAnsi" w:hAnsiTheme="minorHAnsi" w:cstheme="minorHAnsi"/>
                <w:color w:val="000000"/>
                <w:sz w:val="20"/>
                <w:szCs w:val="20"/>
              </w:rPr>
              <w:t xml:space="preserve"> </w:t>
            </w:r>
            <w:proofErr w:type="spellStart"/>
            <w:r w:rsidRPr="00565556">
              <w:rPr>
                <w:rFonts w:asciiTheme="minorHAnsi" w:hAnsiTheme="minorHAnsi" w:cstheme="minorHAnsi"/>
                <w:color w:val="000000"/>
                <w:sz w:val="20"/>
                <w:szCs w:val="20"/>
              </w:rPr>
              <w:t>Petra</w:t>
            </w:r>
            <w:proofErr w:type="spellEnd"/>
            <w:r w:rsidRPr="00565556">
              <w:rPr>
                <w:rFonts w:asciiTheme="minorHAnsi" w:hAnsiTheme="minorHAnsi" w:cstheme="minorHAnsi"/>
                <w:color w:val="000000"/>
                <w:sz w:val="20"/>
                <w:szCs w:val="20"/>
              </w:rPr>
              <w:t xml:space="preserve"> I, Mitrovicë Veriore</w:t>
            </w:r>
          </w:p>
        </w:tc>
        <w:tc>
          <w:tcPr>
            <w:tcW w:w="1701" w:type="dxa"/>
            <w:shd w:val="clear" w:color="auto" w:fill="auto"/>
            <w:noWrap/>
            <w:vAlign w:val="center"/>
          </w:tcPr>
          <w:p w14:paraId="4CF0447C" w14:textId="4C55C1E4" w:rsidR="00293891" w:rsidRPr="00565556" w:rsidRDefault="00293891" w:rsidP="00E57B79">
            <w:pPr>
              <w:shd w:val="clear" w:color="auto" w:fill="FFFFFF" w:themeFill="background1"/>
              <w:spacing w:line="0" w:lineRule="atLeast"/>
              <w:jc w:val="right"/>
              <w:rPr>
                <w:rFonts w:asciiTheme="minorHAnsi" w:hAnsiTheme="minorHAnsi" w:cstheme="minorHAnsi"/>
                <w:sz w:val="20"/>
                <w:szCs w:val="20"/>
              </w:rPr>
            </w:pPr>
            <w:r w:rsidRPr="00565556">
              <w:rPr>
                <w:rFonts w:asciiTheme="minorHAnsi" w:eastAsia="Calibri" w:hAnsiTheme="minorHAnsi" w:cstheme="minorHAnsi"/>
                <w:color w:val="000000"/>
                <w:sz w:val="20"/>
                <w:szCs w:val="20"/>
                <w:shd w:val="clear" w:color="auto" w:fill="FFFFFF"/>
              </w:rPr>
              <w:t>58.4 m</w:t>
            </w:r>
            <w:r w:rsidRPr="00565556">
              <w:rPr>
                <w:rFonts w:asciiTheme="minorHAnsi" w:eastAsia="Calibri" w:hAnsiTheme="minorHAnsi" w:cstheme="minorHAnsi"/>
                <w:color w:val="000000"/>
                <w:sz w:val="20"/>
                <w:szCs w:val="20"/>
                <w:shd w:val="clear" w:color="auto" w:fill="FFFFFF"/>
                <w:vertAlign w:val="superscript"/>
              </w:rPr>
              <w:t>2</w:t>
            </w:r>
          </w:p>
        </w:tc>
        <w:tc>
          <w:tcPr>
            <w:tcW w:w="1276" w:type="dxa"/>
            <w:shd w:val="clear" w:color="auto" w:fill="auto"/>
            <w:vAlign w:val="center"/>
          </w:tcPr>
          <w:p w14:paraId="38802091" w14:textId="27CDF49A" w:rsidR="00293891" w:rsidRPr="00565556" w:rsidRDefault="00BB4E8A" w:rsidP="00E57B79">
            <w:pPr>
              <w:shd w:val="clear" w:color="auto" w:fill="FFFFFF" w:themeFill="background1"/>
              <w:spacing w:line="0" w:lineRule="atLeast"/>
              <w:jc w:val="center"/>
              <w:rPr>
                <w:rFonts w:asciiTheme="minorHAnsi" w:hAnsiTheme="minorHAnsi" w:cstheme="minorHAnsi"/>
                <w:color w:val="000000"/>
                <w:sz w:val="20"/>
                <w:szCs w:val="20"/>
              </w:rPr>
            </w:pPr>
            <w:r w:rsidRPr="00565556">
              <w:rPr>
                <w:rFonts w:asciiTheme="minorHAnsi" w:hAnsiTheme="minorHAnsi" w:cstheme="minorHAnsi"/>
                <w:color w:val="000000"/>
                <w:sz w:val="20"/>
                <w:szCs w:val="20"/>
              </w:rPr>
              <w:t>Qiradhënie Mujore</w:t>
            </w:r>
          </w:p>
        </w:tc>
      </w:tr>
      <w:tr w:rsidR="00BB4E8A" w:rsidRPr="00E57B79" w14:paraId="77AB537C" w14:textId="77777777" w:rsidTr="00363B0C">
        <w:trPr>
          <w:trHeight w:val="527"/>
        </w:trPr>
        <w:tc>
          <w:tcPr>
            <w:tcW w:w="1079" w:type="dxa"/>
            <w:shd w:val="clear" w:color="auto" w:fill="auto"/>
            <w:noWrap/>
            <w:vAlign w:val="center"/>
          </w:tcPr>
          <w:p w14:paraId="4584B7B8" w14:textId="388CA830" w:rsidR="00BB4E8A" w:rsidRPr="00E57B79" w:rsidRDefault="00BB4E8A" w:rsidP="00E57B79">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5</w:t>
            </w:r>
          </w:p>
        </w:tc>
        <w:tc>
          <w:tcPr>
            <w:tcW w:w="1560" w:type="dxa"/>
            <w:shd w:val="clear" w:color="auto" w:fill="auto"/>
            <w:vAlign w:val="center"/>
          </w:tcPr>
          <w:p w14:paraId="0F88DCE5" w14:textId="44265515" w:rsidR="00BB4E8A" w:rsidRPr="00E57B79" w:rsidRDefault="00BB4E8A" w:rsidP="00E57B79">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MIT002 KB </w:t>
            </w:r>
            <w:proofErr w:type="spellStart"/>
            <w:r>
              <w:rPr>
                <w:rFonts w:asciiTheme="minorHAnsi" w:hAnsiTheme="minorHAnsi" w:cstheme="minorHAnsi"/>
                <w:color w:val="000000"/>
                <w:sz w:val="20"/>
                <w:szCs w:val="20"/>
              </w:rPr>
              <w:t>Agrokultura</w:t>
            </w:r>
            <w:proofErr w:type="spellEnd"/>
          </w:p>
        </w:tc>
        <w:tc>
          <w:tcPr>
            <w:tcW w:w="2835" w:type="dxa"/>
            <w:shd w:val="clear" w:color="auto" w:fill="auto"/>
            <w:vAlign w:val="center"/>
          </w:tcPr>
          <w:p w14:paraId="108F08DF" w14:textId="44B38E55" w:rsidR="00BB4E8A" w:rsidRPr="00E57B79" w:rsidRDefault="00BB4E8A" w:rsidP="00E57B79">
            <w:pPr>
              <w:shd w:val="clear" w:color="auto" w:fill="FFFFFF" w:themeFill="background1"/>
              <w:spacing w:line="0" w:lineRule="atLeast"/>
              <w:jc w:val="center"/>
              <w:rPr>
                <w:rFonts w:asciiTheme="minorHAnsi" w:eastAsia="Malgun Gothic" w:hAnsiTheme="minorHAnsi" w:cstheme="minorHAnsi"/>
                <w:color w:val="000000"/>
                <w:sz w:val="20"/>
                <w:szCs w:val="20"/>
                <w:lang w:eastAsia="ko-KR"/>
              </w:rPr>
            </w:pPr>
            <w:r>
              <w:rPr>
                <w:rFonts w:asciiTheme="minorHAnsi" w:eastAsia="Malgun Gothic" w:hAnsiTheme="minorHAnsi" w:cstheme="minorHAnsi"/>
                <w:color w:val="000000"/>
                <w:sz w:val="20"/>
                <w:szCs w:val="20"/>
                <w:lang w:eastAsia="ko-KR"/>
              </w:rPr>
              <w:t xml:space="preserve">KB </w:t>
            </w:r>
            <w:proofErr w:type="spellStart"/>
            <w:r>
              <w:rPr>
                <w:rFonts w:asciiTheme="minorHAnsi" w:eastAsia="Malgun Gothic" w:hAnsiTheme="minorHAnsi" w:cstheme="minorHAnsi"/>
                <w:color w:val="000000"/>
                <w:sz w:val="20"/>
                <w:szCs w:val="20"/>
                <w:lang w:eastAsia="ko-KR"/>
              </w:rPr>
              <w:t>Agrokultura</w:t>
            </w:r>
            <w:proofErr w:type="spellEnd"/>
            <w:r>
              <w:rPr>
                <w:rFonts w:asciiTheme="minorHAnsi" w:eastAsia="Malgun Gothic" w:hAnsiTheme="minorHAnsi" w:cstheme="minorHAnsi"/>
                <w:color w:val="000000"/>
                <w:sz w:val="20"/>
                <w:szCs w:val="20"/>
                <w:lang w:eastAsia="ko-KR"/>
              </w:rPr>
              <w:t xml:space="preserve"> lokali afarist Mishtorja 1</w:t>
            </w:r>
          </w:p>
        </w:tc>
        <w:tc>
          <w:tcPr>
            <w:tcW w:w="1984" w:type="dxa"/>
            <w:shd w:val="clear" w:color="auto" w:fill="auto"/>
            <w:vAlign w:val="center"/>
          </w:tcPr>
          <w:p w14:paraId="5A541805" w14:textId="3592C6BF" w:rsidR="00BB4E8A" w:rsidRPr="00E57B79" w:rsidRDefault="00BB4E8A" w:rsidP="00E57B79">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Rr. </w:t>
            </w:r>
            <w:proofErr w:type="spellStart"/>
            <w:r>
              <w:rPr>
                <w:rFonts w:asciiTheme="minorHAnsi" w:eastAsiaTheme="minorHAnsi" w:hAnsiTheme="minorHAnsi" w:cstheme="minorHAnsi"/>
                <w:color w:val="000000" w:themeColor="text1"/>
                <w:sz w:val="20"/>
                <w:szCs w:val="20"/>
                <w:shd w:val="clear" w:color="auto" w:fill="FFFFFF"/>
              </w:rPr>
              <w:t>Xhafer</w:t>
            </w:r>
            <w:proofErr w:type="spellEnd"/>
            <w:r>
              <w:rPr>
                <w:rFonts w:asciiTheme="minorHAnsi" w:eastAsiaTheme="minorHAnsi" w:hAnsiTheme="minorHAnsi" w:cstheme="minorHAnsi"/>
                <w:color w:val="000000" w:themeColor="text1"/>
                <w:sz w:val="20"/>
                <w:szCs w:val="20"/>
                <w:shd w:val="clear" w:color="auto" w:fill="FFFFFF"/>
              </w:rPr>
              <w:t xml:space="preserve"> </w:t>
            </w:r>
            <w:proofErr w:type="spellStart"/>
            <w:r>
              <w:rPr>
                <w:rFonts w:asciiTheme="minorHAnsi" w:eastAsiaTheme="minorHAnsi" w:hAnsiTheme="minorHAnsi" w:cstheme="minorHAnsi"/>
                <w:color w:val="000000" w:themeColor="text1"/>
                <w:sz w:val="20"/>
                <w:szCs w:val="20"/>
                <w:shd w:val="clear" w:color="auto" w:fill="FFFFFF"/>
              </w:rPr>
              <w:t>Deva</w:t>
            </w:r>
            <w:proofErr w:type="spellEnd"/>
            <w:r>
              <w:rPr>
                <w:rFonts w:asciiTheme="minorHAnsi" w:eastAsiaTheme="minorHAnsi" w:hAnsiTheme="minorHAnsi" w:cstheme="minorHAnsi"/>
                <w:color w:val="000000" w:themeColor="text1"/>
                <w:sz w:val="20"/>
                <w:szCs w:val="20"/>
                <w:shd w:val="clear" w:color="auto" w:fill="FFFFFF"/>
              </w:rPr>
              <w:t xml:space="preserve"> </w:t>
            </w:r>
            <w:proofErr w:type="spellStart"/>
            <w:r>
              <w:rPr>
                <w:rFonts w:asciiTheme="minorHAnsi" w:eastAsiaTheme="minorHAnsi" w:hAnsiTheme="minorHAnsi" w:cstheme="minorHAnsi"/>
                <w:color w:val="000000" w:themeColor="text1"/>
                <w:sz w:val="20"/>
                <w:szCs w:val="20"/>
                <w:shd w:val="clear" w:color="auto" w:fill="FFFFFF"/>
              </w:rPr>
              <w:t>pn</w:t>
            </w:r>
            <w:proofErr w:type="spellEnd"/>
            <w:r>
              <w:rPr>
                <w:rFonts w:asciiTheme="minorHAnsi" w:eastAsiaTheme="minorHAnsi" w:hAnsiTheme="minorHAnsi" w:cstheme="minorHAnsi"/>
                <w:color w:val="000000" w:themeColor="text1"/>
                <w:sz w:val="20"/>
                <w:szCs w:val="20"/>
                <w:shd w:val="clear" w:color="auto" w:fill="FFFFFF"/>
              </w:rPr>
              <w:t>, Mitrovicë jugore</w:t>
            </w:r>
          </w:p>
        </w:tc>
        <w:tc>
          <w:tcPr>
            <w:tcW w:w="1701" w:type="dxa"/>
            <w:shd w:val="clear" w:color="auto" w:fill="FFFFFF" w:themeFill="background1"/>
            <w:noWrap/>
            <w:vAlign w:val="center"/>
          </w:tcPr>
          <w:p w14:paraId="672A5CD1" w14:textId="015B6ADA" w:rsidR="00BB4E8A" w:rsidRPr="00E57B79" w:rsidRDefault="00BB4E8A" w:rsidP="00E57B79">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40</w:t>
            </w:r>
            <w:r w:rsidRPr="00E57B79">
              <w:rPr>
                <w:rFonts w:asciiTheme="minorHAnsi" w:hAnsiTheme="minorHAnsi" w:cstheme="minorHAnsi"/>
                <w:color w:val="000000" w:themeColor="text1"/>
                <w:sz w:val="20"/>
                <w:szCs w:val="20"/>
                <w:shd w:val="clear" w:color="auto" w:fill="FFFFFF"/>
              </w:rPr>
              <w:t xml:space="preserve"> m²</w:t>
            </w:r>
            <w:r>
              <w:rPr>
                <w:rFonts w:asciiTheme="minorHAnsi" w:hAnsiTheme="minorHAnsi" w:cstheme="minorHAnsi"/>
                <w:color w:val="000000" w:themeColor="text1"/>
                <w:sz w:val="20"/>
                <w:szCs w:val="20"/>
                <w:shd w:val="clear" w:color="auto" w:fill="FFFFFF"/>
              </w:rPr>
              <w:t xml:space="preserve"> </w:t>
            </w:r>
          </w:p>
        </w:tc>
        <w:tc>
          <w:tcPr>
            <w:tcW w:w="1276" w:type="dxa"/>
            <w:shd w:val="clear" w:color="auto" w:fill="FFFFFF" w:themeFill="background1"/>
            <w:vAlign w:val="center"/>
          </w:tcPr>
          <w:p w14:paraId="5F37B86F" w14:textId="232D87BF" w:rsidR="00BB4E8A" w:rsidRPr="00E57B79" w:rsidRDefault="00BB4E8A" w:rsidP="00E57B79">
            <w:pPr>
              <w:shd w:val="clear" w:color="auto" w:fill="FFFFFF" w:themeFill="background1"/>
              <w:spacing w:line="0" w:lineRule="atLeast"/>
              <w:jc w:val="center"/>
              <w:rPr>
                <w:rFonts w:asciiTheme="minorHAnsi" w:hAnsiTheme="minorHAnsi" w:cstheme="minorHAnsi"/>
                <w:color w:val="000000"/>
                <w:sz w:val="20"/>
                <w:szCs w:val="20"/>
              </w:rPr>
            </w:pPr>
            <w:r w:rsidRPr="00E57B79">
              <w:rPr>
                <w:rFonts w:asciiTheme="minorHAnsi" w:hAnsiTheme="minorHAnsi" w:cstheme="minorHAnsi"/>
                <w:color w:val="000000"/>
                <w:sz w:val="20"/>
                <w:szCs w:val="20"/>
              </w:rPr>
              <w:t>Qiradhënie Mujore</w:t>
            </w:r>
          </w:p>
        </w:tc>
      </w:tr>
      <w:tr w:rsidR="003177CE" w:rsidRPr="00E57B79" w14:paraId="67C4F185" w14:textId="77777777" w:rsidTr="00363B0C">
        <w:trPr>
          <w:trHeight w:val="527"/>
        </w:trPr>
        <w:tc>
          <w:tcPr>
            <w:tcW w:w="1079" w:type="dxa"/>
            <w:shd w:val="clear" w:color="auto" w:fill="auto"/>
            <w:noWrap/>
            <w:vAlign w:val="center"/>
          </w:tcPr>
          <w:p w14:paraId="290E9642" w14:textId="2E8C518E" w:rsidR="003177CE" w:rsidRPr="00A34BB2" w:rsidRDefault="00E1222E" w:rsidP="00460DE6">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7</w:t>
            </w:r>
          </w:p>
        </w:tc>
        <w:tc>
          <w:tcPr>
            <w:tcW w:w="1560" w:type="dxa"/>
            <w:shd w:val="clear" w:color="auto" w:fill="auto"/>
            <w:vAlign w:val="center"/>
          </w:tcPr>
          <w:p w14:paraId="2FA73AFE" w14:textId="033A4EB4" w:rsidR="003177CE" w:rsidRPr="00A34BB2" w:rsidRDefault="00D03E4D" w:rsidP="00460DE6">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MIT051 NSH </w:t>
            </w:r>
            <w:proofErr w:type="spellStart"/>
            <w:r>
              <w:rPr>
                <w:rFonts w:asciiTheme="minorHAnsi" w:hAnsiTheme="minorHAnsi" w:cstheme="minorHAnsi"/>
                <w:color w:val="000000"/>
                <w:sz w:val="20"/>
                <w:szCs w:val="20"/>
              </w:rPr>
              <w:t>Unverzal</w:t>
            </w:r>
            <w:proofErr w:type="spellEnd"/>
          </w:p>
        </w:tc>
        <w:tc>
          <w:tcPr>
            <w:tcW w:w="2835" w:type="dxa"/>
            <w:shd w:val="clear" w:color="auto" w:fill="auto"/>
            <w:vAlign w:val="center"/>
          </w:tcPr>
          <w:p w14:paraId="3D8EF405" w14:textId="421BDC6A" w:rsidR="003177CE" w:rsidRPr="00A34BB2" w:rsidRDefault="00E1222E" w:rsidP="00460DE6">
            <w:pPr>
              <w:shd w:val="clear" w:color="auto" w:fill="FFFFFF" w:themeFill="background1"/>
              <w:spacing w:line="0" w:lineRule="atLeast"/>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Univerzal</w:t>
            </w:r>
            <w:proofErr w:type="spellEnd"/>
            <w:r>
              <w:rPr>
                <w:rFonts w:asciiTheme="minorHAnsi" w:hAnsiTheme="minorHAnsi" w:cstheme="minorHAnsi"/>
                <w:color w:val="000000"/>
                <w:sz w:val="20"/>
                <w:szCs w:val="20"/>
              </w:rPr>
              <w:t xml:space="preserve"> tokë komerciale -parcela nr. 2593-2 në </w:t>
            </w:r>
            <w:proofErr w:type="spellStart"/>
            <w:r>
              <w:rPr>
                <w:rFonts w:asciiTheme="minorHAnsi" w:hAnsiTheme="minorHAnsi" w:cstheme="minorHAnsi"/>
                <w:color w:val="000000"/>
                <w:sz w:val="20"/>
                <w:szCs w:val="20"/>
              </w:rPr>
              <w:t>Jarinje</w:t>
            </w:r>
            <w:proofErr w:type="spellEnd"/>
          </w:p>
        </w:tc>
        <w:tc>
          <w:tcPr>
            <w:tcW w:w="1984" w:type="dxa"/>
            <w:shd w:val="clear" w:color="auto" w:fill="auto"/>
            <w:vAlign w:val="center"/>
          </w:tcPr>
          <w:p w14:paraId="3034442D" w14:textId="2A5308A3" w:rsidR="003177CE" w:rsidRPr="00A34BB2" w:rsidRDefault="00E1222E" w:rsidP="00460DE6">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Pr>
                <w:rFonts w:asciiTheme="minorHAnsi" w:eastAsiaTheme="minorHAnsi" w:hAnsiTheme="minorHAnsi" w:cstheme="minorHAnsi"/>
                <w:color w:val="000000" w:themeColor="text1"/>
                <w:sz w:val="20"/>
                <w:szCs w:val="20"/>
                <w:shd w:val="clear" w:color="auto" w:fill="FFFFFF"/>
              </w:rPr>
              <w:t>Jarinje</w:t>
            </w:r>
            <w:proofErr w:type="spellEnd"/>
            <w:r>
              <w:rPr>
                <w:rFonts w:asciiTheme="minorHAnsi" w:eastAsiaTheme="minorHAnsi" w:hAnsiTheme="minorHAnsi" w:cstheme="minorHAnsi"/>
                <w:color w:val="000000" w:themeColor="text1"/>
                <w:sz w:val="20"/>
                <w:szCs w:val="20"/>
                <w:shd w:val="clear" w:color="auto" w:fill="FFFFFF"/>
              </w:rPr>
              <w:t xml:space="preserve">, Leposaviq, afër Stacionit të trenit në </w:t>
            </w:r>
            <w:proofErr w:type="spellStart"/>
            <w:r>
              <w:rPr>
                <w:rFonts w:asciiTheme="minorHAnsi" w:eastAsiaTheme="minorHAnsi" w:hAnsiTheme="minorHAnsi" w:cstheme="minorHAnsi"/>
                <w:color w:val="000000" w:themeColor="text1"/>
                <w:sz w:val="20"/>
                <w:szCs w:val="20"/>
                <w:shd w:val="clear" w:color="auto" w:fill="FFFFFF"/>
              </w:rPr>
              <w:t>Jarinje</w:t>
            </w:r>
            <w:proofErr w:type="spellEnd"/>
          </w:p>
        </w:tc>
        <w:tc>
          <w:tcPr>
            <w:tcW w:w="1701" w:type="dxa"/>
            <w:shd w:val="clear" w:color="auto" w:fill="FFFFFF" w:themeFill="background1"/>
            <w:noWrap/>
            <w:vAlign w:val="center"/>
          </w:tcPr>
          <w:p w14:paraId="60283C73" w14:textId="0EB2C6A0" w:rsidR="003177CE" w:rsidRPr="00A34BB2" w:rsidRDefault="00E1222E" w:rsidP="00460DE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291</w:t>
            </w:r>
            <w:r w:rsidRPr="00A34BB2">
              <w:rPr>
                <w:rFonts w:asciiTheme="minorHAnsi" w:hAnsiTheme="minorHAnsi" w:cstheme="minorHAnsi"/>
                <w:color w:val="000000" w:themeColor="text1"/>
                <w:sz w:val="20"/>
                <w:szCs w:val="20"/>
                <w:shd w:val="clear" w:color="auto" w:fill="FFFFFF"/>
              </w:rPr>
              <w:t xml:space="preserve"> m²</w:t>
            </w:r>
          </w:p>
        </w:tc>
        <w:tc>
          <w:tcPr>
            <w:tcW w:w="1276" w:type="dxa"/>
            <w:shd w:val="clear" w:color="auto" w:fill="FFFFFF" w:themeFill="background1"/>
            <w:vAlign w:val="center"/>
          </w:tcPr>
          <w:p w14:paraId="02A3FA46" w14:textId="7E323F85" w:rsidR="003177CE" w:rsidRPr="00A34BB2" w:rsidRDefault="00D03E4D" w:rsidP="00460DE6">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E1222E" w:rsidRPr="00A34BB2" w14:paraId="516339BC" w14:textId="77777777" w:rsidTr="00363B0C">
        <w:trPr>
          <w:trHeight w:val="527"/>
        </w:trPr>
        <w:tc>
          <w:tcPr>
            <w:tcW w:w="1079" w:type="dxa"/>
            <w:shd w:val="clear" w:color="auto" w:fill="auto"/>
            <w:noWrap/>
            <w:vAlign w:val="center"/>
          </w:tcPr>
          <w:p w14:paraId="718C3ACD" w14:textId="19F1A251"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8</w:t>
            </w:r>
          </w:p>
        </w:tc>
        <w:tc>
          <w:tcPr>
            <w:tcW w:w="1560" w:type="dxa"/>
            <w:shd w:val="clear" w:color="auto" w:fill="auto"/>
            <w:vAlign w:val="center"/>
          </w:tcPr>
          <w:p w14:paraId="2BB8CE0C" w14:textId="77777777"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MIT051 NSH </w:t>
            </w:r>
            <w:proofErr w:type="spellStart"/>
            <w:r>
              <w:rPr>
                <w:rFonts w:asciiTheme="minorHAnsi" w:hAnsiTheme="minorHAnsi" w:cstheme="minorHAnsi"/>
                <w:color w:val="000000"/>
                <w:sz w:val="20"/>
                <w:szCs w:val="20"/>
              </w:rPr>
              <w:t>Unverzal</w:t>
            </w:r>
            <w:proofErr w:type="spellEnd"/>
          </w:p>
        </w:tc>
        <w:tc>
          <w:tcPr>
            <w:tcW w:w="2835" w:type="dxa"/>
            <w:shd w:val="clear" w:color="auto" w:fill="auto"/>
            <w:vAlign w:val="center"/>
          </w:tcPr>
          <w:p w14:paraId="6BC57AB3" w14:textId="63B26F6A"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Univerzal</w:t>
            </w:r>
            <w:proofErr w:type="spellEnd"/>
            <w:r>
              <w:rPr>
                <w:rFonts w:asciiTheme="minorHAnsi" w:hAnsiTheme="minorHAnsi" w:cstheme="minorHAnsi"/>
                <w:color w:val="000000"/>
                <w:sz w:val="20"/>
                <w:szCs w:val="20"/>
              </w:rPr>
              <w:t xml:space="preserve"> tokë komerciale dhe objekt -parcela nr. 1912-0 në </w:t>
            </w:r>
            <w:proofErr w:type="spellStart"/>
            <w:r>
              <w:rPr>
                <w:rFonts w:asciiTheme="minorHAnsi" w:hAnsiTheme="minorHAnsi" w:cstheme="minorHAnsi"/>
                <w:color w:val="000000"/>
                <w:sz w:val="20"/>
                <w:szCs w:val="20"/>
              </w:rPr>
              <w:t>Jarinje</w:t>
            </w:r>
            <w:proofErr w:type="spellEnd"/>
          </w:p>
        </w:tc>
        <w:tc>
          <w:tcPr>
            <w:tcW w:w="1984" w:type="dxa"/>
            <w:shd w:val="clear" w:color="auto" w:fill="auto"/>
            <w:vAlign w:val="center"/>
          </w:tcPr>
          <w:p w14:paraId="120104CA" w14:textId="079280B2" w:rsidR="00E1222E" w:rsidRPr="00A34BB2" w:rsidRDefault="00E1222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Pr>
                <w:rFonts w:asciiTheme="minorHAnsi" w:eastAsiaTheme="minorHAnsi" w:hAnsiTheme="minorHAnsi" w:cstheme="minorHAnsi"/>
                <w:color w:val="000000" w:themeColor="text1"/>
                <w:sz w:val="20"/>
                <w:szCs w:val="20"/>
                <w:shd w:val="clear" w:color="auto" w:fill="FFFFFF"/>
              </w:rPr>
              <w:t>Jarinje</w:t>
            </w:r>
            <w:proofErr w:type="spellEnd"/>
            <w:r>
              <w:rPr>
                <w:rFonts w:asciiTheme="minorHAnsi" w:eastAsiaTheme="minorHAnsi" w:hAnsiTheme="minorHAnsi" w:cstheme="minorHAnsi"/>
                <w:color w:val="000000" w:themeColor="text1"/>
                <w:sz w:val="20"/>
                <w:szCs w:val="20"/>
                <w:shd w:val="clear" w:color="auto" w:fill="FFFFFF"/>
              </w:rPr>
              <w:t>, Leposaviq</w:t>
            </w:r>
          </w:p>
        </w:tc>
        <w:tc>
          <w:tcPr>
            <w:tcW w:w="1701" w:type="dxa"/>
            <w:shd w:val="clear" w:color="auto" w:fill="FFFFFF" w:themeFill="background1"/>
            <w:noWrap/>
            <w:vAlign w:val="center"/>
          </w:tcPr>
          <w:p w14:paraId="7E19D4B9" w14:textId="77777777" w:rsidR="00E1222E"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1985</w:t>
            </w:r>
            <w:r w:rsidRPr="00A34BB2">
              <w:rPr>
                <w:rFonts w:asciiTheme="minorHAnsi" w:hAnsiTheme="minorHAnsi" w:cstheme="minorHAnsi"/>
                <w:color w:val="000000" w:themeColor="text1"/>
                <w:sz w:val="20"/>
                <w:szCs w:val="20"/>
                <w:shd w:val="clear" w:color="auto" w:fill="FFFFFF"/>
              </w:rPr>
              <w:t xml:space="preserve"> m²</w:t>
            </w:r>
            <w:r>
              <w:rPr>
                <w:rFonts w:asciiTheme="minorHAnsi" w:hAnsiTheme="minorHAnsi" w:cstheme="minorHAnsi"/>
                <w:color w:val="000000" w:themeColor="text1"/>
                <w:sz w:val="20"/>
                <w:szCs w:val="20"/>
                <w:shd w:val="clear" w:color="auto" w:fill="FFFFFF"/>
              </w:rPr>
              <w:t xml:space="preserve"> </w:t>
            </w:r>
          </w:p>
          <w:p w14:paraId="4C217241" w14:textId="64F62F69" w:rsidR="00E1222E" w:rsidRPr="00A34BB2" w:rsidRDefault="00E1222E" w:rsidP="00E1222E">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(objekt 130 m</w:t>
            </w:r>
            <w:r w:rsidRPr="00E1222E">
              <w:rPr>
                <w:rFonts w:asciiTheme="minorHAnsi" w:hAnsiTheme="minorHAnsi" w:cstheme="minorHAnsi"/>
                <w:color w:val="000000" w:themeColor="text1"/>
                <w:sz w:val="20"/>
                <w:szCs w:val="20"/>
                <w:shd w:val="clear" w:color="auto" w:fill="FFFFFF"/>
                <w:vertAlign w:val="superscript"/>
              </w:rPr>
              <w:t>2</w:t>
            </w:r>
            <w:r>
              <w:rPr>
                <w:rFonts w:asciiTheme="minorHAnsi" w:hAnsiTheme="minorHAnsi" w:cstheme="minorHAnsi"/>
                <w:color w:val="000000" w:themeColor="text1"/>
                <w:sz w:val="20"/>
                <w:szCs w:val="20"/>
                <w:shd w:val="clear" w:color="auto" w:fill="FFFFFF"/>
              </w:rPr>
              <w:t>)</w:t>
            </w:r>
          </w:p>
        </w:tc>
        <w:tc>
          <w:tcPr>
            <w:tcW w:w="1276" w:type="dxa"/>
            <w:shd w:val="clear" w:color="auto" w:fill="FFFFFF" w:themeFill="background1"/>
            <w:vAlign w:val="center"/>
          </w:tcPr>
          <w:p w14:paraId="3A28FC48" w14:textId="77777777"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E1222E" w:rsidRPr="00A34BB2" w14:paraId="06005C11" w14:textId="77777777" w:rsidTr="00363B0C">
        <w:trPr>
          <w:trHeight w:val="527"/>
        </w:trPr>
        <w:tc>
          <w:tcPr>
            <w:tcW w:w="1079" w:type="dxa"/>
            <w:shd w:val="clear" w:color="auto" w:fill="auto"/>
            <w:noWrap/>
            <w:vAlign w:val="center"/>
          </w:tcPr>
          <w:p w14:paraId="4AA28587" w14:textId="4550F3D2"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 xml:space="preserve">Njësia </w:t>
            </w:r>
            <w:r w:rsidR="001A2450">
              <w:rPr>
                <w:rFonts w:asciiTheme="minorHAnsi" w:hAnsiTheme="minorHAnsi" w:cstheme="minorHAnsi"/>
                <w:color w:val="000000"/>
                <w:sz w:val="20"/>
                <w:szCs w:val="20"/>
              </w:rPr>
              <w:t>9</w:t>
            </w:r>
          </w:p>
        </w:tc>
        <w:tc>
          <w:tcPr>
            <w:tcW w:w="1560" w:type="dxa"/>
            <w:shd w:val="clear" w:color="auto" w:fill="auto"/>
            <w:vAlign w:val="center"/>
          </w:tcPr>
          <w:p w14:paraId="57E970E5" w14:textId="77777777"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MIT051 NSH </w:t>
            </w:r>
            <w:proofErr w:type="spellStart"/>
            <w:r>
              <w:rPr>
                <w:rFonts w:asciiTheme="minorHAnsi" w:hAnsiTheme="minorHAnsi" w:cstheme="minorHAnsi"/>
                <w:color w:val="000000"/>
                <w:sz w:val="20"/>
                <w:szCs w:val="20"/>
              </w:rPr>
              <w:t>Unverzal</w:t>
            </w:r>
            <w:proofErr w:type="spellEnd"/>
          </w:p>
        </w:tc>
        <w:tc>
          <w:tcPr>
            <w:tcW w:w="2835" w:type="dxa"/>
            <w:shd w:val="clear" w:color="auto" w:fill="auto"/>
            <w:vAlign w:val="center"/>
          </w:tcPr>
          <w:p w14:paraId="319CEDC4" w14:textId="5F11418C"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Univerzal</w:t>
            </w:r>
            <w:proofErr w:type="spellEnd"/>
            <w:r>
              <w:rPr>
                <w:rFonts w:asciiTheme="minorHAnsi" w:hAnsiTheme="minorHAnsi" w:cstheme="minorHAnsi"/>
                <w:color w:val="000000"/>
                <w:sz w:val="20"/>
                <w:szCs w:val="20"/>
              </w:rPr>
              <w:t xml:space="preserve"> tokë komerciale -parcela nr. </w:t>
            </w:r>
            <w:r w:rsidR="00D37826">
              <w:rPr>
                <w:rFonts w:asciiTheme="minorHAnsi" w:hAnsiTheme="minorHAnsi" w:cstheme="minorHAnsi"/>
                <w:color w:val="000000"/>
                <w:sz w:val="20"/>
                <w:szCs w:val="20"/>
              </w:rPr>
              <w:t>456</w:t>
            </w:r>
            <w:r>
              <w:rPr>
                <w:rFonts w:asciiTheme="minorHAnsi" w:hAnsiTheme="minorHAnsi" w:cstheme="minorHAnsi"/>
                <w:color w:val="000000"/>
                <w:sz w:val="20"/>
                <w:szCs w:val="20"/>
              </w:rPr>
              <w:t>-</w:t>
            </w:r>
            <w:r w:rsidR="00D37826">
              <w:rPr>
                <w:rFonts w:asciiTheme="minorHAnsi" w:hAnsiTheme="minorHAnsi" w:cstheme="minorHAnsi"/>
                <w:color w:val="000000"/>
                <w:sz w:val="20"/>
                <w:szCs w:val="20"/>
              </w:rPr>
              <w:t>2</w:t>
            </w:r>
            <w:r>
              <w:rPr>
                <w:rFonts w:asciiTheme="minorHAnsi" w:hAnsiTheme="minorHAnsi" w:cstheme="minorHAnsi"/>
                <w:color w:val="000000"/>
                <w:sz w:val="20"/>
                <w:szCs w:val="20"/>
              </w:rPr>
              <w:t xml:space="preserve"> në </w:t>
            </w:r>
            <w:proofErr w:type="spellStart"/>
            <w:r>
              <w:rPr>
                <w:rFonts w:asciiTheme="minorHAnsi" w:hAnsiTheme="minorHAnsi" w:cstheme="minorHAnsi"/>
                <w:color w:val="000000"/>
                <w:sz w:val="20"/>
                <w:szCs w:val="20"/>
              </w:rPr>
              <w:t>Kijevcice</w:t>
            </w:r>
            <w:proofErr w:type="spellEnd"/>
          </w:p>
        </w:tc>
        <w:tc>
          <w:tcPr>
            <w:tcW w:w="1984" w:type="dxa"/>
            <w:shd w:val="clear" w:color="auto" w:fill="auto"/>
            <w:vAlign w:val="center"/>
          </w:tcPr>
          <w:p w14:paraId="6C5A333F" w14:textId="1C1F28A8" w:rsidR="00E1222E" w:rsidRPr="00A34BB2" w:rsidRDefault="00E1222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sidR="00D37826">
              <w:rPr>
                <w:rFonts w:asciiTheme="minorHAnsi" w:eastAsiaTheme="minorHAnsi" w:hAnsiTheme="minorHAnsi" w:cstheme="minorHAnsi"/>
                <w:color w:val="000000" w:themeColor="text1"/>
                <w:sz w:val="20"/>
                <w:szCs w:val="20"/>
                <w:shd w:val="clear" w:color="auto" w:fill="FFFFFF"/>
              </w:rPr>
              <w:t>Kijevcice</w:t>
            </w:r>
            <w:proofErr w:type="spellEnd"/>
            <w:r>
              <w:rPr>
                <w:rFonts w:asciiTheme="minorHAnsi" w:eastAsiaTheme="minorHAnsi" w:hAnsiTheme="minorHAnsi" w:cstheme="minorHAnsi"/>
                <w:color w:val="000000" w:themeColor="text1"/>
                <w:sz w:val="20"/>
                <w:szCs w:val="20"/>
                <w:shd w:val="clear" w:color="auto" w:fill="FFFFFF"/>
              </w:rPr>
              <w:t>, Leposaviq</w:t>
            </w:r>
          </w:p>
        </w:tc>
        <w:tc>
          <w:tcPr>
            <w:tcW w:w="1701" w:type="dxa"/>
            <w:shd w:val="clear" w:color="auto" w:fill="FFFFFF" w:themeFill="background1"/>
            <w:noWrap/>
            <w:vAlign w:val="center"/>
          </w:tcPr>
          <w:p w14:paraId="797A1585" w14:textId="7C5D841F" w:rsidR="00E1222E" w:rsidRPr="00A34BB2" w:rsidRDefault="00D37826" w:rsidP="00D37826">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300</w:t>
            </w:r>
            <w:r w:rsidR="00E1222E" w:rsidRPr="00A34BB2">
              <w:rPr>
                <w:rFonts w:asciiTheme="minorHAnsi" w:hAnsiTheme="minorHAnsi" w:cstheme="minorHAnsi"/>
                <w:color w:val="000000" w:themeColor="text1"/>
                <w:sz w:val="20"/>
                <w:szCs w:val="20"/>
                <w:shd w:val="clear" w:color="auto" w:fill="FFFFFF"/>
              </w:rPr>
              <w:t xml:space="preserve"> m²</w:t>
            </w:r>
          </w:p>
        </w:tc>
        <w:tc>
          <w:tcPr>
            <w:tcW w:w="1276" w:type="dxa"/>
            <w:shd w:val="clear" w:color="auto" w:fill="FFFFFF" w:themeFill="background1"/>
            <w:vAlign w:val="center"/>
          </w:tcPr>
          <w:p w14:paraId="5B988A59" w14:textId="77777777" w:rsidR="00E1222E" w:rsidRPr="00A34BB2" w:rsidRDefault="00E1222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D37826" w:rsidRPr="00A34BB2" w14:paraId="79BF6CC0" w14:textId="77777777" w:rsidTr="00363B0C">
        <w:trPr>
          <w:trHeight w:val="527"/>
        </w:trPr>
        <w:tc>
          <w:tcPr>
            <w:tcW w:w="1079" w:type="dxa"/>
            <w:shd w:val="clear" w:color="auto" w:fill="auto"/>
            <w:noWrap/>
            <w:vAlign w:val="center"/>
          </w:tcPr>
          <w:p w14:paraId="79EEB067" w14:textId="0C86AA91" w:rsidR="00D37826" w:rsidRPr="00A34BB2" w:rsidRDefault="00D37826"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Njësia 1</w:t>
            </w:r>
            <w:r w:rsidR="001A2450">
              <w:rPr>
                <w:rFonts w:asciiTheme="minorHAnsi" w:hAnsiTheme="minorHAnsi" w:cstheme="minorHAnsi"/>
                <w:color w:val="000000"/>
                <w:sz w:val="20"/>
                <w:szCs w:val="20"/>
              </w:rPr>
              <w:t>0</w:t>
            </w:r>
          </w:p>
        </w:tc>
        <w:tc>
          <w:tcPr>
            <w:tcW w:w="1560" w:type="dxa"/>
            <w:shd w:val="clear" w:color="auto" w:fill="auto"/>
            <w:vAlign w:val="center"/>
          </w:tcPr>
          <w:p w14:paraId="54F26A69" w14:textId="77777777" w:rsidR="00D37826" w:rsidRPr="00A34BB2" w:rsidRDefault="00D37826"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MIT051 NSH </w:t>
            </w:r>
            <w:proofErr w:type="spellStart"/>
            <w:r>
              <w:rPr>
                <w:rFonts w:asciiTheme="minorHAnsi" w:hAnsiTheme="minorHAnsi" w:cstheme="minorHAnsi"/>
                <w:color w:val="000000"/>
                <w:sz w:val="20"/>
                <w:szCs w:val="20"/>
              </w:rPr>
              <w:t>Unverzal</w:t>
            </w:r>
            <w:proofErr w:type="spellEnd"/>
          </w:p>
        </w:tc>
        <w:tc>
          <w:tcPr>
            <w:tcW w:w="2835" w:type="dxa"/>
            <w:shd w:val="clear" w:color="auto" w:fill="auto"/>
            <w:vAlign w:val="center"/>
          </w:tcPr>
          <w:p w14:paraId="72E915E2" w14:textId="59AC4F4E" w:rsidR="00D37826" w:rsidRPr="00A34BB2" w:rsidRDefault="00D37826" w:rsidP="00E92500">
            <w:pPr>
              <w:shd w:val="clear" w:color="auto" w:fill="FFFFFF" w:themeFill="background1"/>
              <w:spacing w:line="0" w:lineRule="atLeast"/>
              <w:jc w:val="cente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Univerzal</w:t>
            </w:r>
            <w:proofErr w:type="spellEnd"/>
            <w:r>
              <w:rPr>
                <w:rFonts w:asciiTheme="minorHAnsi" w:hAnsiTheme="minorHAnsi" w:cstheme="minorHAnsi"/>
                <w:color w:val="000000"/>
                <w:sz w:val="20"/>
                <w:szCs w:val="20"/>
              </w:rPr>
              <w:t xml:space="preserve"> tokë komerciale dhe objekt -parcela nr. 2838-2 në Dren</w:t>
            </w:r>
          </w:p>
        </w:tc>
        <w:tc>
          <w:tcPr>
            <w:tcW w:w="1984" w:type="dxa"/>
            <w:shd w:val="clear" w:color="auto" w:fill="auto"/>
            <w:vAlign w:val="center"/>
          </w:tcPr>
          <w:p w14:paraId="72F973D6" w14:textId="65604AAC" w:rsidR="00D37826" w:rsidRPr="00A34BB2" w:rsidRDefault="00D37826"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Fshati Dren, Leposaviq, afër rrugës Leposaviq-</w:t>
            </w:r>
            <w:proofErr w:type="spellStart"/>
            <w:r>
              <w:rPr>
                <w:rFonts w:asciiTheme="minorHAnsi" w:eastAsiaTheme="minorHAnsi" w:hAnsiTheme="minorHAnsi" w:cstheme="minorHAnsi"/>
                <w:color w:val="000000" w:themeColor="text1"/>
                <w:sz w:val="20"/>
                <w:szCs w:val="20"/>
                <w:shd w:val="clear" w:color="auto" w:fill="FFFFFF"/>
              </w:rPr>
              <w:t>Leshak</w:t>
            </w:r>
            <w:proofErr w:type="spellEnd"/>
          </w:p>
        </w:tc>
        <w:tc>
          <w:tcPr>
            <w:tcW w:w="1701" w:type="dxa"/>
            <w:shd w:val="clear" w:color="auto" w:fill="FFFFFF" w:themeFill="background1"/>
            <w:noWrap/>
            <w:vAlign w:val="center"/>
          </w:tcPr>
          <w:p w14:paraId="29138221" w14:textId="77777777" w:rsidR="00D37826"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325</w:t>
            </w:r>
            <w:r w:rsidRPr="00A34BB2">
              <w:rPr>
                <w:rFonts w:asciiTheme="minorHAnsi" w:hAnsiTheme="minorHAnsi" w:cstheme="minorHAnsi"/>
                <w:color w:val="000000" w:themeColor="text1"/>
                <w:sz w:val="20"/>
                <w:szCs w:val="20"/>
                <w:shd w:val="clear" w:color="auto" w:fill="FFFFFF"/>
              </w:rPr>
              <w:t xml:space="preserve"> m²</w:t>
            </w:r>
          </w:p>
          <w:p w14:paraId="66DDD8F1" w14:textId="459AEF76" w:rsidR="00D37826" w:rsidRPr="00A34BB2" w:rsidRDefault="00D37826"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(objekt 41 m</w:t>
            </w:r>
            <w:r w:rsidRPr="00E1222E">
              <w:rPr>
                <w:rFonts w:asciiTheme="minorHAnsi" w:hAnsiTheme="minorHAnsi" w:cstheme="minorHAnsi"/>
                <w:color w:val="000000" w:themeColor="text1"/>
                <w:sz w:val="20"/>
                <w:szCs w:val="20"/>
                <w:shd w:val="clear" w:color="auto" w:fill="FFFFFF"/>
                <w:vertAlign w:val="superscript"/>
              </w:rPr>
              <w:t>2</w:t>
            </w:r>
            <w:r>
              <w:rPr>
                <w:rFonts w:asciiTheme="minorHAnsi" w:hAnsiTheme="minorHAnsi" w:cstheme="minorHAnsi"/>
                <w:color w:val="000000" w:themeColor="text1"/>
                <w:sz w:val="20"/>
                <w:szCs w:val="20"/>
                <w:shd w:val="clear" w:color="auto" w:fill="FFFFFF"/>
              </w:rPr>
              <w:t>)</w:t>
            </w:r>
          </w:p>
        </w:tc>
        <w:tc>
          <w:tcPr>
            <w:tcW w:w="1276" w:type="dxa"/>
            <w:shd w:val="clear" w:color="auto" w:fill="FFFFFF" w:themeFill="background1"/>
            <w:vAlign w:val="center"/>
          </w:tcPr>
          <w:p w14:paraId="67D88DA9" w14:textId="77777777" w:rsidR="00D37826" w:rsidRPr="00A34BB2" w:rsidRDefault="00D37826"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7876F5" w:rsidRPr="00A34BB2" w14:paraId="6C679532" w14:textId="77777777" w:rsidTr="00363B0C">
        <w:trPr>
          <w:trHeight w:val="527"/>
        </w:trPr>
        <w:tc>
          <w:tcPr>
            <w:tcW w:w="1079" w:type="dxa"/>
            <w:shd w:val="clear" w:color="auto" w:fill="auto"/>
            <w:noWrap/>
            <w:vAlign w:val="center"/>
          </w:tcPr>
          <w:p w14:paraId="173FADB4" w14:textId="2BC12759" w:rsidR="007876F5" w:rsidRPr="00A34BB2" w:rsidRDefault="007876F5"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Njësia 1</w:t>
            </w:r>
            <w:r w:rsidR="001A2450">
              <w:rPr>
                <w:rFonts w:asciiTheme="minorHAnsi" w:hAnsiTheme="minorHAnsi" w:cstheme="minorHAnsi"/>
                <w:color w:val="000000"/>
                <w:sz w:val="20"/>
                <w:szCs w:val="20"/>
              </w:rPr>
              <w:t>1</w:t>
            </w:r>
          </w:p>
        </w:tc>
        <w:tc>
          <w:tcPr>
            <w:tcW w:w="1560" w:type="dxa"/>
            <w:shd w:val="clear" w:color="auto" w:fill="auto"/>
            <w:vAlign w:val="center"/>
          </w:tcPr>
          <w:p w14:paraId="00F79ADA" w14:textId="77CC793E" w:rsidR="007876F5" w:rsidRPr="00A34BB2" w:rsidRDefault="007876F5"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MIT055 NSH KB Leposaviq</w:t>
            </w:r>
          </w:p>
        </w:tc>
        <w:tc>
          <w:tcPr>
            <w:tcW w:w="2835" w:type="dxa"/>
            <w:shd w:val="clear" w:color="auto" w:fill="auto"/>
            <w:vAlign w:val="center"/>
          </w:tcPr>
          <w:p w14:paraId="35FC431C" w14:textId="3C511326" w:rsidR="007876F5" w:rsidRPr="00A34BB2" w:rsidRDefault="007876F5"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KB Leposaviq tokë</w:t>
            </w:r>
            <w:r w:rsidR="005A229F">
              <w:rPr>
                <w:rFonts w:asciiTheme="minorHAnsi" w:hAnsiTheme="minorHAnsi" w:cstheme="minorHAnsi"/>
                <w:color w:val="000000"/>
                <w:sz w:val="20"/>
                <w:szCs w:val="20"/>
              </w:rPr>
              <w:t xml:space="preserve"> - </w:t>
            </w:r>
            <w:r>
              <w:rPr>
                <w:rFonts w:asciiTheme="minorHAnsi" w:hAnsiTheme="minorHAnsi" w:cstheme="minorHAnsi"/>
                <w:color w:val="000000"/>
                <w:sz w:val="20"/>
                <w:szCs w:val="20"/>
              </w:rPr>
              <w:t xml:space="preserve">parcela nr. </w:t>
            </w:r>
            <w:r w:rsidR="005A229F">
              <w:rPr>
                <w:rFonts w:asciiTheme="minorHAnsi" w:hAnsiTheme="minorHAnsi" w:cstheme="minorHAnsi"/>
                <w:color w:val="000000"/>
                <w:sz w:val="20"/>
                <w:szCs w:val="20"/>
              </w:rPr>
              <w:t>1621-0</w:t>
            </w:r>
            <w:r>
              <w:rPr>
                <w:rFonts w:asciiTheme="minorHAnsi" w:hAnsiTheme="minorHAnsi" w:cstheme="minorHAnsi"/>
                <w:color w:val="000000"/>
                <w:sz w:val="20"/>
                <w:szCs w:val="20"/>
              </w:rPr>
              <w:t xml:space="preserve"> në </w:t>
            </w:r>
            <w:proofErr w:type="spellStart"/>
            <w:r w:rsidR="005A229F">
              <w:rPr>
                <w:rFonts w:asciiTheme="minorHAnsi" w:hAnsiTheme="minorHAnsi" w:cstheme="minorHAnsi"/>
                <w:color w:val="000000"/>
                <w:sz w:val="20"/>
                <w:szCs w:val="20"/>
              </w:rPr>
              <w:t>Trebice</w:t>
            </w:r>
            <w:proofErr w:type="spellEnd"/>
            <w:r w:rsidR="005A229F">
              <w:rPr>
                <w:rFonts w:asciiTheme="minorHAnsi" w:hAnsiTheme="minorHAnsi" w:cstheme="minorHAnsi"/>
                <w:color w:val="000000"/>
                <w:sz w:val="20"/>
                <w:szCs w:val="20"/>
              </w:rPr>
              <w:t>. Objekti me sipërfaqe prej 38 m</w:t>
            </w:r>
            <w:r w:rsidR="005A229F" w:rsidRPr="005A229F">
              <w:rPr>
                <w:rFonts w:asciiTheme="minorHAnsi" w:hAnsiTheme="minorHAnsi" w:cstheme="minorHAnsi"/>
                <w:color w:val="000000"/>
                <w:sz w:val="20"/>
                <w:szCs w:val="20"/>
                <w:vertAlign w:val="superscript"/>
              </w:rPr>
              <w:t>2</w:t>
            </w:r>
            <w:r w:rsidR="005A229F">
              <w:rPr>
                <w:rFonts w:asciiTheme="minorHAnsi" w:hAnsiTheme="minorHAnsi" w:cstheme="minorHAnsi"/>
                <w:color w:val="000000"/>
                <w:sz w:val="20"/>
                <w:szCs w:val="20"/>
              </w:rPr>
              <w:t xml:space="preserve"> është i dëmtuar-pa kulm. </w:t>
            </w:r>
          </w:p>
        </w:tc>
        <w:tc>
          <w:tcPr>
            <w:tcW w:w="1984" w:type="dxa"/>
            <w:shd w:val="clear" w:color="auto" w:fill="auto"/>
            <w:vAlign w:val="center"/>
          </w:tcPr>
          <w:p w14:paraId="29A75F91" w14:textId="498D79B6" w:rsidR="007876F5" w:rsidRPr="00A34BB2" w:rsidRDefault="007876F5"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sidR="005A229F">
              <w:rPr>
                <w:rFonts w:asciiTheme="minorHAnsi" w:eastAsiaTheme="minorHAnsi" w:hAnsiTheme="minorHAnsi" w:cstheme="minorHAnsi"/>
                <w:color w:val="000000" w:themeColor="text1"/>
                <w:sz w:val="20"/>
                <w:szCs w:val="20"/>
                <w:shd w:val="clear" w:color="auto" w:fill="FFFFFF"/>
              </w:rPr>
              <w:t>Trebice</w:t>
            </w:r>
            <w:proofErr w:type="spellEnd"/>
            <w:r>
              <w:rPr>
                <w:rFonts w:asciiTheme="minorHAnsi" w:eastAsiaTheme="minorHAnsi" w:hAnsiTheme="minorHAnsi" w:cstheme="minorHAnsi"/>
                <w:color w:val="000000" w:themeColor="text1"/>
                <w:sz w:val="20"/>
                <w:szCs w:val="20"/>
                <w:shd w:val="clear" w:color="auto" w:fill="FFFFFF"/>
              </w:rPr>
              <w:t>, Leposaviq</w:t>
            </w:r>
          </w:p>
        </w:tc>
        <w:tc>
          <w:tcPr>
            <w:tcW w:w="1701" w:type="dxa"/>
            <w:shd w:val="clear" w:color="auto" w:fill="FFFFFF" w:themeFill="background1"/>
            <w:noWrap/>
            <w:vAlign w:val="center"/>
          </w:tcPr>
          <w:p w14:paraId="3DA84679" w14:textId="28A4E5C6" w:rsidR="005A229F" w:rsidRPr="00A34BB2" w:rsidRDefault="005A229F" w:rsidP="005A229F">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900</w:t>
            </w:r>
            <w:r w:rsidR="007876F5" w:rsidRPr="00A34BB2">
              <w:rPr>
                <w:rFonts w:asciiTheme="minorHAnsi" w:hAnsiTheme="minorHAnsi" w:cstheme="minorHAnsi"/>
                <w:color w:val="000000" w:themeColor="text1"/>
                <w:sz w:val="20"/>
                <w:szCs w:val="20"/>
                <w:shd w:val="clear" w:color="auto" w:fill="FFFFFF"/>
              </w:rPr>
              <w:t xml:space="preserve"> m²</w:t>
            </w:r>
          </w:p>
        </w:tc>
        <w:tc>
          <w:tcPr>
            <w:tcW w:w="1276" w:type="dxa"/>
            <w:shd w:val="clear" w:color="auto" w:fill="FFFFFF" w:themeFill="background1"/>
            <w:vAlign w:val="center"/>
          </w:tcPr>
          <w:p w14:paraId="7BA4629A" w14:textId="77777777" w:rsidR="007876F5" w:rsidRPr="00A34BB2" w:rsidRDefault="007876F5"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5A229F" w:rsidRPr="00A34BB2" w14:paraId="3C8AC01B" w14:textId="77777777" w:rsidTr="00363B0C">
        <w:trPr>
          <w:trHeight w:val="527"/>
        </w:trPr>
        <w:tc>
          <w:tcPr>
            <w:tcW w:w="1079" w:type="dxa"/>
            <w:shd w:val="clear" w:color="auto" w:fill="auto"/>
            <w:noWrap/>
            <w:vAlign w:val="center"/>
          </w:tcPr>
          <w:p w14:paraId="233F7777" w14:textId="6204715B"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Njësia 1</w:t>
            </w:r>
            <w:r w:rsidR="001A2450">
              <w:rPr>
                <w:rFonts w:asciiTheme="minorHAnsi" w:hAnsiTheme="minorHAnsi" w:cstheme="minorHAnsi"/>
                <w:color w:val="000000"/>
                <w:sz w:val="20"/>
                <w:szCs w:val="20"/>
              </w:rPr>
              <w:t>2</w:t>
            </w:r>
          </w:p>
        </w:tc>
        <w:tc>
          <w:tcPr>
            <w:tcW w:w="1560" w:type="dxa"/>
            <w:shd w:val="clear" w:color="auto" w:fill="auto"/>
            <w:vAlign w:val="center"/>
          </w:tcPr>
          <w:p w14:paraId="54D6DDB5" w14:textId="232827A7"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MIT095 NSH Stacioni i Veterinës Leposaviq</w:t>
            </w:r>
          </w:p>
        </w:tc>
        <w:tc>
          <w:tcPr>
            <w:tcW w:w="2835" w:type="dxa"/>
            <w:shd w:val="clear" w:color="auto" w:fill="auto"/>
            <w:vAlign w:val="center"/>
          </w:tcPr>
          <w:p w14:paraId="52043B8D" w14:textId="3D5CB349"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Tokë dhe objekt – parcela nr. 1621-0 në </w:t>
            </w:r>
            <w:proofErr w:type="spellStart"/>
            <w:r>
              <w:rPr>
                <w:rFonts w:asciiTheme="minorHAnsi" w:hAnsiTheme="minorHAnsi" w:cstheme="minorHAnsi"/>
                <w:color w:val="000000"/>
                <w:sz w:val="20"/>
                <w:szCs w:val="20"/>
              </w:rPr>
              <w:t>Soçanicë</w:t>
            </w:r>
            <w:proofErr w:type="spellEnd"/>
          </w:p>
        </w:tc>
        <w:tc>
          <w:tcPr>
            <w:tcW w:w="1984" w:type="dxa"/>
            <w:shd w:val="clear" w:color="auto" w:fill="auto"/>
            <w:vAlign w:val="center"/>
          </w:tcPr>
          <w:p w14:paraId="076D5F0D" w14:textId="1E4B2C6A" w:rsidR="005A229F" w:rsidRPr="00A34BB2" w:rsidRDefault="005A229F"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Pr>
                <w:rFonts w:asciiTheme="minorHAnsi" w:eastAsiaTheme="minorHAnsi" w:hAnsiTheme="minorHAnsi" w:cstheme="minorHAnsi"/>
                <w:color w:val="000000" w:themeColor="text1"/>
                <w:sz w:val="20"/>
                <w:szCs w:val="20"/>
                <w:shd w:val="clear" w:color="auto" w:fill="FFFFFF"/>
              </w:rPr>
              <w:t>Soçanicë</w:t>
            </w:r>
            <w:proofErr w:type="spellEnd"/>
            <w:r>
              <w:rPr>
                <w:rFonts w:asciiTheme="minorHAnsi" w:eastAsiaTheme="minorHAnsi" w:hAnsiTheme="minorHAnsi" w:cstheme="minorHAnsi"/>
                <w:color w:val="000000" w:themeColor="text1"/>
                <w:sz w:val="20"/>
                <w:szCs w:val="20"/>
                <w:shd w:val="clear" w:color="auto" w:fill="FFFFFF"/>
              </w:rPr>
              <w:t>, Leposaviq</w:t>
            </w:r>
          </w:p>
        </w:tc>
        <w:tc>
          <w:tcPr>
            <w:tcW w:w="1701" w:type="dxa"/>
            <w:shd w:val="clear" w:color="auto" w:fill="FFFFFF" w:themeFill="background1"/>
            <w:noWrap/>
            <w:vAlign w:val="center"/>
          </w:tcPr>
          <w:p w14:paraId="650BB16E" w14:textId="77777777" w:rsidR="005A229F"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910</w:t>
            </w:r>
            <w:r w:rsidRPr="00A34BB2">
              <w:rPr>
                <w:rFonts w:asciiTheme="minorHAnsi" w:hAnsiTheme="minorHAnsi" w:cstheme="minorHAnsi"/>
                <w:color w:val="000000" w:themeColor="text1"/>
                <w:sz w:val="20"/>
                <w:szCs w:val="20"/>
                <w:shd w:val="clear" w:color="auto" w:fill="FFFFFF"/>
              </w:rPr>
              <w:t xml:space="preserve"> m²</w:t>
            </w:r>
          </w:p>
          <w:p w14:paraId="09E42C80" w14:textId="4B9DF958" w:rsidR="005A229F" w:rsidRPr="00A34BB2"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(objekt 148 m</w:t>
            </w:r>
            <w:r w:rsidRPr="00E1222E">
              <w:rPr>
                <w:rFonts w:asciiTheme="minorHAnsi" w:hAnsiTheme="minorHAnsi" w:cstheme="minorHAnsi"/>
                <w:color w:val="000000" w:themeColor="text1"/>
                <w:sz w:val="20"/>
                <w:szCs w:val="20"/>
                <w:shd w:val="clear" w:color="auto" w:fill="FFFFFF"/>
                <w:vertAlign w:val="superscript"/>
              </w:rPr>
              <w:t>2</w:t>
            </w:r>
            <w:r>
              <w:rPr>
                <w:rFonts w:asciiTheme="minorHAnsi" w:hAnsiTheme="minorHAnsi" w:cstheme="minorHAnsi"/>
                <w:color w:val="000000" w:themeColor="text1"/>
                <w:sz w:val="20"/>
                <w:szCs w:val="20"/>
                <w:shd w:val="clear" w:color="auto" w:fill="FFFFFF"/>
              </w:rPr>
              <w:t>)</w:t>
            </w:r>
          </w:p>
        </w:tc>
        <w:tc>
          <w:tcPr>
            <w:tcW w:w="1276" w:type="dxa"/>
            <w:shd w:val="clear" w:color="auto" w:fill="FFFFFF" w:themeFill="background1"/>
            <w:vAlign w:val="center"/>
          </w:tcPr>
          <w:p w14:paraId="118BD583" w14:textId="77777777"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5A229F" w:rsidRPr="00A34BB2" w14:paraId="5181B320" w14:textId="77777777" w:rsidTr="00363B0C">
        <w:trPr>
          <w:trHeight w:val="527"/>
        </w:trPr>
        <w:tc>
          <w:tcPr>
            <w:tcW w:w="1079" w:type="dxa"/>
            <w:shd w:val="clear" w:color="auto" w:fill="auto"/>
            <w:noWrap/>
            <w:vAlign w:val="center"/>
          </w:tcPr>
          <w:p w14:paraId="23A2116D" w14:textId="0E23C19D"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Njësia 1</w:t>
            </w:r>
            <w:r w:rsidR="001A2450">
              <w:rPr>
                <w:rFonts w:asciiTheme="minorHAnsi" w:hAnsiTheme="minorHAnsi" w:cstheme="minorHAnsi"/>
                <w:color w:val="000000"/>
                <w:sz w:val="20"/>
                <w:szCs w:val="20"/>
              </w:rPr>
              <w:t>3</w:t>
            </w:r>
          </w:p>
        </w:tc>
        <w:tc>
          <w:tcPr>
            <w:tcW w:w="1560" w:type="dxa"/>
            <w:shd w:val="clear" w:color="auto" w:fill="auto"/>
            <w:vAlign w:val="center"/>
          </w:tcPr>
          <w:p w14:paraId="1B833F5E" w14:textId="0DF9C9FF"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MIT056 NSH </w:t>
            </w:r>
            <w:proofErr w:type="spellStart"/>
            <w:r>
              <w:rPr>
                <w:rFonts w:asciiTheme="minorHAnsi" w:hAnsiTheme="minorHAnsi" w:cstheme="minorHAnsi"/>
                <w:color w:val="000000"/>
                <w:sz w:val="20"/>
                <w:szCs w:val="20"/>
              </w:rPr>
              <w:t>Vijak</w:t>
            </w:r>
            <w:proofErr w:type="spellEnd"/>
            <w:r>
              <w:rPr>
                <w:rFonts w:asciiTheme="minorHAnsi" w:hAnsiTheme="minorHAnsi" w:cstheme="minorHAnsi"/>
                <w:color w:val="000000"/>
                <w:sz w:val="20"/>
                <w:szCs w:val="20"/>
              </w:rPr>
              <w:t xml:space="preserve"> Bërnjak</w:t>
            </w:r>
          </w:p>
        </w:tc>
        <w:tc>
          <w:tcPr>
            <w:tcW w:w="2835" w:type="dxa"/>
            <w:shd w:val="clear" w:color="auto" w:fill="auto"/>
            <w:vAlign w:val="center"/>
          </w:tcPr>
          <w:p w14:paraId="1522B88A" w14:textId="34813619"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NSH </w:t>
            </w:r>
            <w:proofErr w:type="spellStart"/>
            <w:r>
              <w:rPr>
                <w:rFonts w:asciiTheme="minorHAnsi" w:hAnsiTheme="minorHAnsi" w:cstheme="minorHAnsi"/>
                <w:color w:val="000000"/>
                <w:sz w:val="20"/>
                <w:szCs w:val="20"/>
              </w:rPr>
              <w:t>Vijak</w:t>
            </w:r>
            <w:proofErr w:type="spellEnd"/>
            <w:r>
              <w:rPr>
                <w:rFonts w:asciiTheme="minorHAnsi" w:hAnsiTheme="minorHAnsi" w:cstheme="minorHAnsi"/>
                <w:color w:val="000000"/>
                <w:sz w:val="20"/>
                <w:szCs w:val="20"/>
              </w:rPr>
              <w:t xml:space="preserve"> ndërtesa prodhuese – fabrika – pjesa e parcelës nr. 00876-0 në </w:t>
            </w:r>
            <w:proofErr w:type="spellStart"/>
            <w:r>
              <w:rPr>
                <w:rFonts w:asciiTheme="minorHAnsi" w:hAnsiTheme="minorHAnsi" w:cstheme="minorHAnsi"/>
                <w:color w:val="000000"/>
                <w:sz w:val="20"/>
                <w:szCs w:val="20"/>
              </w:rPr>
              <w:t>Brnjak</w:t>
            </w:r>
            <w:proofErr w:type="spellEnd"/>
          </w:p>
        </w:tc>
        <w:tc>
          <w:tcPr>
            <w:tcW w:w="1984" w:type="dxa"/>
            <w:shd w:val="clear" w:color="auto" w:fill="auto"/>
            <w:vAlign w:val="center"/>
          </w:tcPr>
          <w:p w14:paraId="700E533B" w14:textId="16FF40D0" w:rsidR="005A229F" w:rsidRPr="00A34BB2" w:rsidRDefault="005A229F"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Pr>
                <w:rFonts w:asciiTheme="minorHAnsi" w:eastAsiaTheme="minorHAnsi" w:hAnsiTheme="minorHAnsi" w:cstheme="minorHAnsi"/>
                <w:color w:val="000000" w:themeColor="text1"/>
                <w:sz w:val="20"/>
                <w:szCs w:val="20"/>
                <w:shd w:val="clear" w:color="auto" w:fill="FFFFFF"/>
              </w:rPr>
              <w:t>Brnjak</w:t>
            </w:r>
            <w:proofErr w:type="spellEnd"/>
            <w:r>
              <w:rPr>
                <w:rFonts w:asciiTheme="minorHAnsi" w:eastAsiaTheme="minorHAnsi" w:hAnsiTheme="minorHAnsi" w:cstheme="minorHAnsi"/>
                <w:color w:val="000000" w:themeColor="text1"/>
                <w:sz w:val="20"/>
                <w:szCs w:val="20"/>
                <w:shd w:val="clear" w:color="auto" w:fill="FFFFFF"/>
              </w:rPr>
              <w:t>, Zubin Potok</w:t>
            </w:r>
          </w:p>
        </w:tc>
        <w:tc>
          <w:tcPr>
            <w:tcW w:w="1701" w:type="dxa"/>
            <w:shd w:val="clear" w:color="auto" w:fill="FFFFFF" w:themeFill="background1"/>
            <w:noWrap/>
            <w:vAlign w:val="center"/>
          </w:tcPr>
          <w:p w14:paraId="709BFB1D" w14:textId="4DDC0E49" w:rsidR="005A229F"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3659</w:t>
            </w:r>
            <w:r w:rsidR="005A229F" w:rsidRPr="00A34BB2">
              <w:rPr>
                <w:rFonts w:asciiTheme="minorHAnsi" w:hAnsiTheme="minorHAnsi" w:cstheme="minorHAnsi"/>
                <w:color w:val="000000" w:themeColor="text1"/>
                <w:sz w:val="20"/>
                <w:szCs w:val="20"/>
                <w:shd w:val="clear" w:color="auto" w:fill="FFFFFF"/>
              </w:rPr>
              <w:t xml:space="preserve"> m²</w:t>
            </w:r>
          </w:p>
          <w:p w14:paraId="2AFD6AF7" w14:textId="5B880923" w:rsidR="005A229F" w:rsidRPr="00A34BB2" w:rsidRDefault="005A229F"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 xml:space="preserve">(objekt </w:t>
            </w:r>
            <w:r w:rsidR="002835BE">
              <w:rPr>
                <w:rFonts w:asciiTheme="minorHAnsi" w:hAnsiTheme="minorHAnsi" w:cstheme="minorHAnsi"/>
                <w:color w:val="000000" w:themeColor="text1"/>
                <w:sz w:val="20"/>
                <w:szCs w:val="20"/>
                <w:shd w:val="clear" w:color="auto" w:fill="FFFFFF"/>
              </w:rPr>
              <w:t>1553</w:t>
            </w:r>
            <w:r>
              <w:rPr>
                <w:rFonts w:asciiTheme="minorHAnsi" w:hAnsiTheme="minorHAnsi" w:cstheme="minorHAnsi"/>
                <w:color w:val="000000" w:themeColor="text1"/>
                <w:sz w:val="20"/>
                <w:szCs w:val="20"/>
                <w:shd w:val="clear" w:color="auto" w:fill="FFFFFF"/>
              </w:rPr>
              <w:t xml:space="preserve"> m</w:t>
            </w:r>
            <w:r w:rsidRPr="002835BE">
              <w:rPr>
                <w:rFonts w:asciiTheme="minorHAnsi" w:hAnsiTheme="minorHAnsi" w:cstheme="minorHAnsi"/>
                <w:color w:val="000000" w:themeColor="text1"/>
                <w:sz w:val="20"/>
                <w:szCs w:val="20"/>
                <w:shd w:val="clear" w:color="auto" w:fill="FFFFFF"/>
                <w:vertAlign w:val="superscript"/>
              </w:rPr>
              <w:t>2</w:t>
            </w:r>
            <w:r>
              <w:rPr>
                <w:rFonts w:asciiTheme="minorHAnsi" w:hAnsiTheme="minorHAnsi" w:cstheme="minorHAnsi"/>
                <w:color w:val="000000" w:themeColor="text1"/>
                <w:sz w:val="20"/>
                <w:szCs w:val="20"/>
                <w:shd w:val="clear" w:color="auto" w:fill="FFFFFF"/>
              </w:rPr>
              <w:t>)</w:t>
            </w:r>
          </w:p>
        </w:tc>
        <w:tc>
          <w:tcPr>
            <w:tcW w:w="1276" w:type="dxa"/>
            <w:shd w:val="clear" w:color="auto" w:fill="FFFFFF" w:themeFill="background1"/>
            <w:vAlign w:val="center"/>
          </w:tcPr>
          <w:p w14:paraId="56FD6111" w14:textId="77777777" w:rsidR="005A229F" w:rsidRPr="00A34BB2" w:rsidRDefault="005A229F"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r w:rsidR="002835BE" w:rsidRPr="00A34BB2" w14:paraId="27D57316" w14:textId="77777777" w:rsidTr="00363B0C">
        <w:trPr>
          <w:trHeight w:val="527"/>
        </w:trPr>
        <w:tc>
          <w:tcPr>
            <w:tcW w:w="1079" w:type="dxa"/>
            <w:shd w:val="clear" w:color="auto" w:fill="auto"/>
            <w:noWrap/>
            <w:vAlign w:val="center"/>
          </w:tcPr>
          <w:p w14:paraId="4CC9F8A1" w14:textId="55A61792" w:rsidR="002835BE" w:rsidRPr="00A34BB2" w:rsidRDefault="002835B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Njësia 1</w:t>
            </w:r>
            <w:r w:rsidR="001A2450">
              <w:rPr>
                <w:rFonts w:asciiTheme="minorHAnsi" w:hAnsiTheme="minorHAnsi" w:cstheme="minorHAnsi"/>
                <w:color w:val="000000"/>
                <w:sz w:val="20"/>
                <w:szCs w:val="20"/>
              </w:rPr>
              <w:t>4</w:t>
            </w:r>
          </w:p>
        </w:tc>
        <w:tc>
          <w:tcPr>
            <w:tcW w:w="1560" w:type="dxa"/>
            <w:shd w:val="clear" w:color="auto" w:fill="auto"/>
            <w:vAlign w:val="center"/>
          </w:tcPr>
          <w:p w14:paraId="7B54136B" w14:textId="0A8BAE4B" w:rsidR="002835BE" w:rsidRPr="00A34BB2" w:rsidRDefault="002835BE"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MIT082 NSH Trepça Standard</w:t>
            </w:r>
          </w:p>
        </w:tc>
        <w:tc>
          <w:tcPr>
            <w:tcW w:w="2835" w:type="dxa"/>
            <w:shd w:val="clear" w:color="auto" w:fill="auto"/>
            <w:vAlign w:val="center"/>
          </w:tcPr>
          <w:p w14:paraId="6379FC49" w14:textId="156DA878" w:rsidR="002835BE" w:rsidRPr="00A34BB2" w:rsidRDefault="00CA6B64" w:rsidP="00E92500">
            <w:pPr>
              <w:shd w:val="clear" w:color="auto" w:fill="FFFFFF" w:themeFill="background1"/>
              <w:spacing w:line="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Tokë dhe objekt -</w:t>
            </w:r>
            <w:r w:rsidR="002835BE">
              <w:rPr>
                <w:rFonts w:asciiTheme="minorHAnsi" w:hAnsiTheme="minorHAnsi" w:cstheme="minorHAnsi"/>
                <w:color w:val="000000"/>
                <w:sz w:val="20"/>
                <w:szCs w:val="20"/>
              </w:rPr>
              <w:t xml:space="preserve"> parcel</w:t>
            </w:r>
            <w:r>
              <w:rPr>
                <w:rFonts w:asciiTheme="minorHAnsi" w:hAnsiTheme="minorHAnsi" w:cstheme="minorHAnsi"/>
                <w:color w:val="000000"/>
                <w:sz w:val="20"/>
                <w:szCs w:val="20"/>
              </w:rPr>
              <w:t>a</w:t>
            </w:r>
            <w:r w:rsidR="002835BE">
              <w:rPr>
                <w:rFonts w:asciiTheme="minorHAnsi" w:hAnsiTheme="minorHAnsi" w:cstheme="minorHAnsi"/>
                <w:color w:val="000000"/>
                <w:sz w:val="20"/>
                <w:szCs w:val="20"/>
              </w:rPr>
              <w:t xml:space="preserve"> nr. </w:t>
            </w:r>
            <w:r>
              <w:rPr>
                <w:rFonts w:asciiTheme="minorHAnsi" w:hAnsiTheme="minorHAnsi" w:cstheme="minorHAnsi"/>
                <w:color w:val="000000"/>
                <w:sz w:val="20"/>
                <w:szCs w:val="20"/>
              </w:rPr>
              <w:t>01349-0</w:t>
            </w:r>
            <w:r w:rsidR="002835BE">
              <w:rPr>
                <w:rFonts w:asciiTheme="minorHAnsi" w:hAnsiTheme="minorHAnsi" w:cstheme="minorHAnsi"/>
                <w:color w:val="000000"/>
                <w:sz w:val="20"/>
                <w:szCs w:val="20"/>
              </w:rPr>
              <w:t xml:space="preserve"> në </w:t>
            </w:r>
            <w:proofErr w:type="spellStart"/>
            <w:r>
              <w:rPr>
                <w:rFonts w:asciiTheme="minorHAnsi" w:hAnsiTheme="minorHAnsi" w:cstheme="minorHAnsi"/>
                <w:color w:val="000000"/>
                <w:sz w:val="20"/>
                <w:szCs w:val="20"/>
              </w:rPr>
              <w:t>Banjskë</w:t>
            </w:r>
            <w:proofErr w:type="spellEnd"/>
          </w:p>
        </w:tc>
        <w:tc>
          <w:tcPr>
            <w:tcW w:w="1984" w:type="dxa"/>
            <w:shd w:val="clear" w:color="auto" w:fill="auto"/>
            <w:vAlign w:val="center"/>
          </w:tcPr>
          <w:p w14:paraId="59D065A5" w14:textId="72C3408D" w:rsidR="002835BE" w:rsidRPr="00A34BB2" w:rsidRDefault="002835BE" w:rsidP="00E92500">
            <w:pPr>
              <w:shd w:val="clear" w:color="auto" w:fill="FFFFFF" w:themeFill="background1"/>
              <w:spacing w:line="0" w:lineRule="atLeast"/>
              <w:jc w:val="center"/>
              <w:rPr>
                <w:rFonts w:asciiTheme="minorHAnsi" w:eastAsiaTheme="minorHAnsi" w:hAnsiTheme="minorHAnsi" w:cstheme="minorHAnsi"/>
                <w:color w:val="000000" w:themeColor="text1"/>
                <w:sz w:val="20"/>
                <w:szCs w:val="20"/>
                <w:shd w:val="clear" w:color="auto" w:fill="FFFFFF"/>
              </w:rPr>
            </w:pPr>
            <w:r>
              <w:rPr>
                <w:rFonts w:asciiTheme="minorHAnsi" w:eastAsiaTheme="minorHAnsi" w:hAnsiTheme="minorHAnsi" w:cstheme="minorHAnsi"/>
                <w:color w:val="000000" w:themeColor="text1"/>
                <w:sz w:val="20"/>
                <w:szCs w:val="20"/>
                <w:shd w:val="clear" w:color="auto" w:fill="FFFFFF"/>
              </w:rPr>
              <w:t xml:space="preserve">Fshati </w:t>
            </w:r>
            <w:proofErr w:type="spellStart"/>
            <w:r w:rsidR="00CA6B64">
              <w:rPr>
                <w:rFonts w:asciiTheme="minorHAnsi" w:eastAsiaTheme="minorHAnsi" w:hAnsiTheme="minorHAnsi" w:cstheme="minorHAnsi"/>
                <w:color w:val="000000" w:themeColor="text1"/>
                <w:sz w:val="20"/>
                <w:szCs w:val="20"/>
                <w:shd w:val="clear" w:color="auto" w:fill="FFFFFF"/>
              </w:rPr>
              <w:t>Banjskë</w:t>
            </w:r>
            <w:proofErr w:type="spellEnd"/>
            <w:r>
              <w:rPr>
                <w:rFonts w:asciiTheme="minorHAnsi" w:eastAsiaTheme="minorHAnsi" w:hAnsiTheme="minorHAnsi" w:cstheme="minorHAnsi"/>
                <w:color w:val="000000" w:themeColor="text1"/>
                <w:sz w:val="20"/>
                <w:szCs w:val="20"/>
                <w:shd w:val="clear" w:color="auto" w:fill="FFFFFF"/>
              </w:rPr>
              <w:t xml:space="preserve">, </w:t>
            </w:r>
            <w:proofErr w:type="spellStart"/>
            <w:r w:rsidR="00CA6B64">
              <w:rPr>
                <w:rFonts w:asciiTheme="minorHAnsi" w:eastAsiaTheme="minorHAnsi" w:hAnsiTheme="minorHAnsi" w:cstheme="minorHAnsi"/>
                <w:color w:val="000000" w:themeColor="text1"/>
                <w:sz w:val="20"/>
                <w:szCs w:val="20"/>
                <w:shd w:val="clear" w:color="auto" w:fill="FFFFFF"/>
              </w:rPr>
              <w:t>Zveçan</w:t>
            </w:r>
            <w:proofErr w:type="spellEnd"/>
          </w:p>
        </w:tc>
        <w:tc>
          <w:tcPr>
            <w:tcW w:w="1701" w:type="dxa"/>
            <w:shd w:val="clear" w:color="auto" w:fill="FFFFFF" w:themeFill="background1"/>
            <w:noWrap/>
            <w:vAlign w:val="center"/>
          </w:tcPr>
          <w:p w14:paraId="2AD83EB6" w14:textId="749A76FA" w:rsidR="002835BE" w:rsidRDefault="00CA6B64"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729</w:t>
            </w:r>
            <w:r w:rsidR="002835BE" w:rsidRPr="00A34BB2">
              <w:rPr>
                <w:rFonts w:asciiTheme="minorHAnsi" w:hAnsiTheme="minorHAnsi" w:cstheme="minorHAnsi"/>
                <w:color w:val="000000" w:themeColor="text1"/>
                <w:sz w:val="20"/>
                <w:szCs w:val="20"/>
                <w:shd w:val="clear" w:color="auto" w:fill="FFFFFF"/>
              </w:rPr>
              <w:t xml:space="preserve"> m²</w:t>
            </w:r>
          </w:p>
          <w:p w14:paraId="44EAA8CE" w14:textId="3C62EFF9" w:rsidR="002835BE" w:rsidRPr="00A34BB2" w:rsidRDefault="002835BE" w:rsidP="00E92500">
            <w:pPr>
              <w:shd w:val="clear" w:color="auto" w:fill="FFFFFF" w:themeFill="background1"/>
              <w:spacing w:line="0" w:lineRule="atLeast"/>
              <w:jc w:val="right"/>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 xml:space="preserve">(objekt </w:t>
            </w:r>
            <w:r w:rsidR="00CA6B64">
              <w:rPr>
                <w:rFonts w:asciiTheme="minorHAnsi" w:hAnsiTheme="minorHAnsi" w:cstheme="minorHAnsi"/>
                <w:color w:val="000000" w:themeColor="text1"/>
                <w:sz w:val="20"/>
                <w:szCs w:val="20"/>
                <w:shd w:val="clear" w:color="auto" w:fill="FFFFFF"/>
              </w:rPr>
              <w:t>729</w:t>
            </w:r>
            <w:r>
              <w:rPr>
                <w:rFonts w:asciiTheme="minorHAnsi" w:hAnsiTheme="minorHAnsi" w:cstheme="minorHAnsi"/>
                <w:color w:val="000000" w:themeColor="text1"/>
                <w:sz w:val="20"/>
                <w:szCs w:val="20"/>
                <w:shd w:val="clear" w:color="auto" w:fill="FFFFFF"/>
              </w:rPr>
              <w:t xml:space="preserve"> m</w:t>
            </w:r>
            <w:r w:rsidRPr="00CA6B64">
              <w:rPr>
                <w:rFonts w:asciiTheme="minorHAnsi" w:hAnsiTheme="minorHAnsi" w:cstheme="minorHAnsi"/>
                <w:color w:val="000000" w:themeColor="text1"/>
                <w:sz w:val="20"/>
                <w:szCs w:val="20"/>
                <w:shd w:val="clear" w:color="auto" w:fill="FFFFFF"/>
                <w:vertAlign w:val="superscript"/>
              </w:rPr>
              <w:t>2</w:t>
            </w:r>
            <w:r>
              <w:rPr>
                <w:rFonts w:asciiTheme="minorHAnsi" w:hAnsiTheme="minorHAnsi" w:cstheme="minorHAnsi"/>
                <w:color w:val="000000" w:themeColor="text1"/>
                <w:sz w:val="20"/>
                <w:szCs w:val="20"/>
                <w:shd w:val="clear" w:color="auto" w:fill="FFFFFF"/>
              </w:rPr>
              <w:t>)</w:t>
            </w:r>
          </w:p>
        </w:tc>
        <w:tc>
          <w:tcPr>
            <w:tcW w:w="1276" w:type="dxa"/>
            <w:shd w:val="clear" w:color="auto" w:fill="FFFFFF" w:themeFill="background1"/>
            <w:vAlign w:val="center"/>
          </w:tcPr>
          <w:p w14:paraId="795AB4C2" w14:textId="77777777" w:rsidR="002835BE" w:rsidRPr="00A34BB2" w:rsidRDefault="002835BE" w:rsidP="00E92500">
            <w:pPr>
              <w:shd w:val="clear" w:color="auto" w:fill="FFFFFF" w:themeFill="background1"/>
              <w:spacing w:line="0" w:lineRule="atLeast"/>
              <w:jc w:val="center"/>
              <w:rPr>
                <w:rFonts w:asciiTheme="minorHAnsi" w:hAnsiTheme="minorHAnsi" w:cstheme="minorHAnsi"/>
                <w:color w:val="000000"/>
                <w:sz w:val="20"/>
                <w:szCs w:val="20"/>
              </w:rPr>
            </w:pPr>
            <w:r w:rsidRPr="00A34BB2">
              <w:rPr>
                <w:rFonts w:asciiTheme="minorHAnsi" w:hAnsiTheme="minorHAnsi" w:cstheme="minorHAnsi"/>
                <w:color w:val="000000"/>
                <w:sz w:val="20"/>
                <w:szCs w:val="20"/>
              </w:rPr>
              <w:t>Qiradhënie Mujore</w:t>
            </w:r>
          </w:p>
        </w:tc>
      </w:tr>
    </w:tbl>
    <w:p w14:paraId="54DAF8E3" w14:textId="77777777" w:rsidR="004D41F7" w:rsidRPr="00E57B79" w:rsidRDefault="004D41F7" w:rsidP="00E57B79">
      <w:pPr>
        <w:shd w:val="clear" w:color="auto" w:fill="FFFFFF" w:themeFill="background1"/>
        <w:tabs>
          <w:tab w:val="left" w:pos="-540"/>
        </w:tabs>
        <w:ind w:left="-426"/>
        <w:jc w:val="both"/>
        <w:rPr>
          <w:rFonts w:ascii="Calibri" w:hAnsi="Calibri" w:cs="Calibri"/>
          <w:b/>
          <w:sz w:val="20"/>
          <w:szCs w:val="20"/>
        </w:rPr>
      </w:pPr>
    </w:p>
    <w:p w14:paraId="4B945D29" w14:textId="77777777" w:rsidR="00A01FB5" w:rsidRPr="0068406F" w:rsidRDefault="00A01FB5" w:rsidP="00A01FB5">
      <w:pPr>
        <w:tabs>
          <w:tab w:val="left" w:pos="-540"/>
        </w:tabs>
        <w:ind w:left="-426"/>
        <w:jc w:val="both"/>
        <w:rPr>
          <w:rFonts w:ascii="Calibri" w:hAnsi="Calibri" w:cs="Calibri"/>
          <w:b/>
          <w:sz w:val="20"/>
          <w:szCs w:val="20"/>
        </w:rPr>
      </w:pPr>
      <w:r w:rsidRPr="0068406F">
        <w:rPr>
          <w:rFonts w:ascii="Calibri" w:hAnsi="Calibri" w:cs="Calibri"/>
          <w:b/>
          <w:sz w:val="20"/>
          <w:szCs w:val="20"/>
        </w:rPr>
        <w:t xml:space="preserve">Kushtet e përgjithshme: </w:t>
      </w:r>
    </w:p>
    <w:p w14:paraId="15C6CDF5" w14:textId="77777777" w:rsidR="00A01FB5" w:rsidRDefault="00A01FB5" w:rsidP="00A01FB5">
      <w:pPr>
        <w:numPr>
          <w:ilvl w:val="0"/>
          <w:numId w:val="6"/>
        </w:numPr>
        <w:ind w:left="-180" w:hanging="270"/>
        <w:jc w:val="both"/>
        <w:rPr>
          <w:rFonts w:ascii="Calibri" w:hAnsi="Calibri" w:cs="Arial"/>
          <w:sz w:val="20"/>
          <w:szCs w:val="20"/>
        </w:rPr>
      </w:pPr>
      <w:r w:rsidRPr="0068406F">
        <w:rPr>
          <w:rFonts w:ascii="Calibri" w:hAnsi="Calibri" w:cs="Arial"/>
          <w:sz w:val="20"/>
          <w:szCs w:val="20"/>
        </w:rPr>
        <w:t>Periudha e Qiradhënies është deri n</w:t>
      </w:r>
      <w:r w:rsidRPr="0068406F">
        <w:rPr>
          <w:rFonts w:ascii="Calibri" w:hAnsi="Calibri" w:cs="Calibri"/>
          <w:sz w:val="20"/>
          <w:szCs w:val="20"/>
        </w:rPr>
        <w:t>ë</w:t>
      </w:r>
      <w:r w:rsidRPr="0068406F">
        <w:rPr>
          <w:rFonts w:ascii="Calibri" w:hAnsi="Calibri" w:cs="Arial"/>
          <w:sz w:val="20"/>
          <w:szCs w:val="20"/>
        </w:rPr>
        <w:t xml:space="preserve"> 1 vit me mundësi vazhdimi gjithashtu edhe ndërprerje për shkaqe të privatizimit ose çështjeve tjera relevante. P</w:t>
      </w:r>
      <w:r w:rsidRPr="0068406F">
        <w:rPr>
          <w:rFonts w:ascii="Calibri" w:hAnsi="Calibri" w:cs="Calibri"/>
          <w:sz w:val="20"/>
          <w:szCs w:val="20"/>
        </w:rPr>
        <w:t>ër shfrytëzim komercial aplikohet qiraja mujore kurse për shfrytëzim b</w:t>
      </w:r>
      <w:r>
        <w:rPr>
          <w:rFonts w:ascii="Calibri" w:hAnsi="Calibri" w:cs="Calibri"/>
          <w:sz w:val="20"/>
          <w:szCs w:val="20"/>
        </w:rPr>
        <w:t>ujqësor aplikohet qiraja vjetore</w:t>
      </w:r>
      <w:r w:rsidRPr="0068406F">
        <w:rPr>
          <w:rFonts w:ascii="Calibri" w:hAnsi="Calibri" w:cs="Calibri"/>
          <w:sz w:val="20"/>
          <w:szCs w:val="20"/>
        </w:rPr>
        <w:t>.</w:t>
      </w:r>
    </w:p>
    <w:p w14:paraId="06D7DE3D" w14:textId="77777777" w:rsidR="00A01FB5" w:rsidRDefault="00A01FB5" w:rsidP="00A01FB5">
      <w:pPr>
        <w:numPr>
          <w:ilvl w:val="0"/>
          <w:numId w:val="6"/>
        </w:numPr>
        <w:ind w:left="-180" w:hanging="270"/>
        <w:jc w:val="both"/>
        <w:rPr>
          <w:rFonts w:ascii="Calibri" w:hAnsi="Calibri" w:cs="Calibri"/>
          <w:sz w:val="20"/>
          <w:szCs w:val="20"/>
        </w:rPr>
      </w:pPr>
      <w:r w:rsidRPr="0073326C">
        <w:rPr>
          <w:rFonts w:ascii="Calibri" w:hAnsi="Calibri" w:cs="Calibri"/>
          <w:sz w:val="20"/>
          <w:szCs w:val="20"/>
        </w:rPr>
        <w:t xml:space="preserve">Qiramarrësi potencial duhet ta paguaj me një këst shumën që është e barabartë me shumën pagesës së qirasë për një muaj menjëherë pas nënshkrimit të kontratës apo për shfrytëzim bujqësor shumën </w:t>
      </w:r>
      <w:proofErr w:type="spellStart"/>
      <w:r w:rsidRPr="0073326C">
        <w:rPr>
          <w:rFonts w:ascii="Calibri" w:hAnsi="Calibri" w:cs="Calibri"/>
          <w:sz w:val="20"/>
          <w:szCs w:val="20"/>
        </w:rPr>
        <w:t>sezonale</w:t>
      </w:r>
      <w:proofErr w:type="spellEnd"/>
      <w:r w:rsidRPr="0073326C">
        <w:rPr>
          <w:rFonts w:ascii="Calibri" w:hAnsi="Calibri" w:cs="Calibri"/>
          <w:sz w:val="20"/>
          <w:szCs w:val="20"/>
        </w:rPr>
        <w:t>/vjetore menjëherë pas nënshkrimit të kontratës;</w:t>
      </w:r>
      <w:r w:rsidRPr="00E945CD">
        <w:rPr>
          <w:rFonts w:ascii="Calibri" w:hAnsi="Calibri" w:cs="Calibri"/>
          <w:sz w:val="20"/>
          <w:szCs w:val="20"/>
        </w:rPr>
        <w:t xml:space="preserve"> </w:t>
      </w:r>
    </w:p>
    <w:p w14:paraId="22758069" w14:textId="77777777" w:rsidR="00A01FB5" w:rsidRPr="00E945CD" w:rsidRDefault="00A01FB5" w:rsidP="00A01FB5">
      <w:pPr>
        <w:numPr>
          <w:ilvl w:val="0"/>
          <w:numId w:val="6"/>
        </w:numPr>
        <w:ind w:left="-180" w:hanging="270"/>
        <w:jc w:val="both"/>
        <w:rPr>
          <w:rFonts w:ascii="Calibri" w:hAnsi="Calibri" w:cs="Calibri"/>
          <w:sz w:val="20"/>
          <w:szCs w:val="20"/>
        </w:rPr>
      </w:pPr>
      <w:r w:rsidRPr="00E945CD">
        <w:rPr>
          <w:rFonts w:ascii="Calibri" w:hAnsi="Calibri" w:cs="Calibri"/>
          <w:sz w:val="20"/>
          <w:szCs w:val="20"/>
        </w:rPr>
        <w:lastRenderedPageBreak/>
        <w:t>Ofertat për qiradhëniet komerciale apo mujore duhet të dorëzohen nga personat juridik apo përfaqësuesit e tyre për secilën njësi veç e veç. Ndërsa, ofertat për qiradhëniet bujqësore mund të dorëzohen edhe nga personat fizik për secilën njësi veç e veç.</w:t>
      </w:r>
    </w:p>
    <w:p w14:paraId="10CC031B" w14:textId="77777777" w:rsidR="00A01FB5" w:rsidRPr="0068406F" w:rsidRDefault="00A01FB5" w:rsidP="00A01FB5">
      <w:pPr>
        <w:numPr>
          <w:ilvl w:val="0"/>
          <w:numId w:val="6"/>
        </w:numPr>
        <w:tabs>
          <w:tab w:val="left" w:pos="-180"/>
        </w:tabs>
        <w:ind w:left="-142"/>
        <w:jc w:val="both"/>
        <w:rPr>
          <w:rFonts w:asciiTheme="minorHAnsi" w:hAnsiTheme="minorHAnsi" w:cs="Calibri"/>
          <w:sz w:val="20"/>
          <w:szCs w:val="20"/>
        </w:rPr>
      </w:pPr>
      <w:r w:rsidRPr="0068406F">
        <w:rPr>
          <w:rFonts w:asciiTheme="minorHAnsi" w:hAnsiTheme="minorHAnsi"/>
          <w:sz w:val="20"/>
          <w:szCs w:val="20"/>
        </w:rPr>
        <w:t xml:space="preserve">Ofertat duhet të dorëzohen personalisht apo në rast që dorëzohen  në emër të qiramarrësit pala duhet ta ketë autorizimin e </w:t>
      </w:r>
      <w:proofErr w:type="spellStart"/>
      <w:r w:rsidRPr="0068406F">
        <w:rPr>
          <w:rFonts w:asciiTheme="minorHAnsi" w:hAnsiTheme="minorHAnsi"/>
          <w:sz w:val="20"/>
          <w:szCs w:val="20"/>
        </w:rPr>
        <w:t>noterizuar</w:t>
      </w:r>
      <w:proofErr w:type="spellEnd"/>
      <w:r w:rsidRPr="0068406F">
        <w:rPr>
          <w:rFonts w:asciiTheme="minorHAnsi" w:hAnsiTheme="minorHAnsi"/>
          <w:sz w:val="20"/>
          <w:szCs w:val="20"/>
        </w:rPr>
        <w:t xml:space="preserve"> tek noteri.</w:t>
      </w:r>
    </w:p>
    <w:p w14:paraId="7D9FD6CE" w14:textId="2220D985"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duhet të dorëzohen në zarf të mbyllur (një zarf</w:t>
      </w:r>
      <w:r>
        <w:rPr>
          <w:rFonts w:ascii="Calibri" w:hAnsi="Calibri" w:cs="Calibri"/>
          <w:sz w:val="20"/>
          <w:szCs w:val="20"/>
        </w:rPr>
        <w:t xml:space="preserve"> -</w:t>
      </w:r>
      <w:r w:rsidRPr="0068406F">
        <w:rPr>
          <w:rFonts w:ascii="Calibri" w:hAnsi="Calibri" w:cs="Calibri"/>
          <w:sz w:val="20"/>
          <w:szCs w:val="20"/>
        </w:rPr>
        <w:t xml:space="preserve"> një ofertë për një njësi) në Zyrën Rajonale të AKP-së në </w:t>
      </w:r>
      <w:r>
        <w:rPr>
          <w:rFonts w:ascii="Calibri" w:hAnsi="Calibri" w:cs="Calibri"/>
          <w:sz w:val="20"/>
          <w:szCs w:val="20"/>
        </w:rPr>
        <w:t>Mitrovicë</w:t>
      </w:r>
      <w:r w:rsidRPr="0068406F">
        <w:rPr>
          <w:rFonts w:ascii="Calibri" w:hAnsi="Calibri" w:cs="Calibri"/>
          <w:sz w:val="20"/>
          <w:szCs w:val="20"/>
        </w:rPr>
        <w:t>.</w:t>
      </w:r>
    </w:p>
    <w:p w14:paraId="78009F48" w14:textId="77777777" w:rsidR="00A01FB5"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Në zarf (jashtë) duhet të specifikohet: nr. i Njësisë, emri i </w:t>
      </w:r>
      <w:proofErr w:type="spellStart"/>
      <w:r>
        <w:rPr>
          <w:rFonts w:ascii="Calibri" w:hAnsi="Calibri" w:cs="Calibri"/>
          <w:sz w:val="20"/>
          <w:szCs w:val="20"/>
        </w:rPr>
        <w:t>NSh</w:t>
      </w:r>
      <w:proofErr w:type="spellEnd"/>
      <w:r w:rsidRPr="0068406F">
        <w:rPr>
          <w:rFonts w:ascii="Calibri" w:hAnsi="Calibri" w:cs="Calibri"/>
          <w:sz w:val="20"/>
          <w:szCs w:val="20"/>
        </w:rPr>
        <w:t xml:space="preserve">-së dhe vendndodhja e </w:t>
      </w:r>
      <w:proofErr w:type="spellStart"/>
      <w:r w:rsidRPr="0068406F">
        <w:rPr>
          <w:rFonts w:ascii="Calibri" w:hAnsi="Calibri" w:cs="Calibri"/>
          <w:sz w:val="20"/>
          <w:szCs w:val="20"/>
        </w:rPr>
        <w:t>asetit</w:t>
      </w:r>
      <w:proofErr w:type="spellEnd"/>
      <w:r w:rsidRPr="0068406F">
        <w:rPr>
          <w:rFonts w:ascii="Calibri" w:hAnsi="Calibri" w:cs="Calibri"/>
          <w:sz w:val="20"/>
          <w:szCs w:val="20"/>
        </w:rPr>
        <w:t xml:space="preserve">. </w:t>
      </w:r>
    </w:p>
    <w:p w14:paraId="4AEB9680" w14:textId="77777777" w:rsidR="00A01FB5" w:rsidRPr="00CC4633" w:rsidRDefault="00A01FB5" w:rsidP="00A01FB5">
      <w:pPr>
        <w:numPr>
          <w:ilvl w:val="0"/>
          <w:numId w:val="6"/>
        </w:numPr>
        <w:tabs>
          <w:tab w:val="left" w:pos="-180"/>
        </w:tabs>
        <w:ind w:left="-142"/>
        <w:jc w:val="both"/>
        <w:rPr>
          <w:rFonts w:ascii="Calibri" w:hAnsi="Calibri" w:cs="Calibri"/>
          <w:sz w:val="20"/>
          <w:szCs w:val="20"/>
        </w:rPr>
      </w:pPr>
      <w:bookmarkStart w:id="0" w:name="_Hlk201825096"/>
      <w:r w:rsidRPr="00CC4633">
        <w:rPr>
          <w:rFonts w:ascii="Calibri" w:hAnsi="Calibri" w:cs="Calibri"/>
          <w:sz w:val="20"/>
          <w:szCs w:val="20"/>
        </w:rPr>
        <w:t xml:space="preserve">Në rastet e qiradhënies mujore në vlera 300 Euro e më lartë, para nënshkrimit të kontratës do të kërkohet nga ofertuesi fitues të sjellë </w:t>
      </w:r>
      <w:proofErr w:type="spellStart"/>
      <w:r w:rsidRPr="00CC4633">
        <w:rPr>
          <w:rFonts w:ascii="Calibri" w:hAnsi="Calibri" w:cs="Calibri"/>
          <w:sz w:val="20"/>
          <w:szCs w:val="20"/>
        </w:rPr>
        <w:t>garancionin</w:t>
      </w:r>
      <w:proofErr w:type="spellEnd"/>
      <w:r w:rsidRPr="00CC4633">
        <w:rPr>
          <w:rFonts w:ascii="Calibri" w:hAnsi="Calibri" w:cs="Calibri"/>
          <w:sz w:val="20"/>
          <w:szCs w:val="20"/>
        </w:rPr>
        <w:t xml:space="preserve"> financiar me kohëzgjatje për 13 muaj me vlerën e </w:t>
      </w:r>
      <w:proofErr w:type="spellStart"/>
      <w:r w:rsidRPr="00CC4633">
        <w:rPr>
          <w:rFonts w:ascii="Calibri" w:hAnsi="Calibri" w:cs="Calibri"/>
          <w:sz w:val="20"/>
          <w:szCs w:val="20"/>
        </w:rPr>
        <w:t>mbulueshmërisë</w:t>
      </w:r>
      <w:proofErr w:type="spellEnd"/>
      <w:r w:rsidRPr="00CC4633">
        <w:rPr>
          <w:rFonts w:ascii="Calibri" w:hAnsi="Calibri" w:cs="Calibri"/>
          <w:sz w:val="20"/>
          <w:szCs w:val="20"/>
        </w:rPr>
        <w:t xml:space="preserve"> për 6 (gjashtë) qira mujore (vlera totale e 6-shtë qirave mujore).</w:t>
      </w:r>
    </w:p>
    <w:bookmarkEnd w:id="0"/>
    <w:p w14:paraId="4AF98464" w14:textId="77777777" w:rsidR="00A01FB5" w:rsidRPr="002F5990" w:rsidRDefault="00A01FB5" w:rsidP="00A01FB5">
      <w:pPr>
        <w:pStyle w:val="ListParagraph"/>
        <w:numPr>
          <w:ilvl w:val="0"/>
          <w:numId w:val="6"/>
        </w:numPr>
        <w:tabs>
          <w:tab w:val="left" w:pos="-180"/>
        </w:tabs>
        <w:ind w:left="-142"/>
        <w:contextualSpacing w:val="0"/>
        <w:jc w:val="both"/>
        <w:rPr>
          <w:rFonts w:asciiTheme="minorHAnsi" w:hAnsiTheme="minorHAnsi" w:cstheme="minorHAnsi"/>
          <w:sz w:val="20"/>
          <w:szCs w:val="20"/>
        </w:rPr>
      </w:pPr>
      <w:r w:rsidRPr="002F5990">
        <w:rPr>
          <w:rFonts w:asciiTheme="minorHAnsi" w:hAnsiTheme="minorHAnsi" w:cstheme="minorHAnsi"/>
          <w:sz w:val="20"/>
          <w:szCs w:val="20"/>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Divizionin e Zyrës Rajonale të AKP-së, apo të shkarkohen nga ueb-faqja: </w:t>
      </w:r>
      <w:hyperlink r:id="rId9" w:history="1">
        <w:r w:rsidRPr="002F5990">
          <w:rPr>
            <w:rStyle w:val="Hyperlink"/>
            <w:rFonts w:asciiTheme="minorHAnsi" w:hAnsiTheme="minorHAnsi" w:cstheme="minorHAnsi"/>
            <w:b/>
            <w:bCs/>
            <w:color w:val="auto"/>
            <w:sz w:val="20"/>
            <w:szCs w:val="20"/>
          </w:rPr>
          <w:t>www.pak-ks.org</w:t>
        </w:r>
      </w:hyperlink>
      <w:r w:rsidRPr="002F5990">
        <w:rPr>
          <w:rFonts w:asciiTheme="minorHAnsi" w:hAnsiTheme="minorHAnsi" w:cstheme="minorHAnsi"/>
          <w:sz w:val="20"/>
          <w:szCs w:val="20"/>
        </w:rPr>
        <w:t xml:space="preserve">. Nëse nuk përdoret forma adekuate e </w:t>
      </w:r>
      <w:proofErr w:type="spellStart"/>
      <w:r w:rsidRPr="002F5990">
        <w:rPr>
          <w:rFonts w:asciiTheme="minorHAnsi" w:hAnsiTheme="minorHAnsi" w:cstheme="minorHAnsi"/>
          <w:sz w:val="20"/>
          <w:szCs w:val="20"/>
        </w:rPr>
        <w:t>ofertimit</w:t>
      </w:r>
      <w:proofErr w:type="spellEnd"/>
      <w:r w:rsidRPr="002F5990">
        <w:rPr>
          <w:rFonts w:asciiTheme="minorHAnsi" w:hAnsiTheme="minorHAnsi" w:cstheme="minorHAnsi"/>
          <w:sz w:val="20"/>
          <w:szCs w:val="20"/>
        </w:rPr>
        <w:t>, ofertuesi do të diskualifikohet.</w:t>
      </w:r>
    </w:p>
    <w:p w14:paraId="6158CCA3"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Kriteri për përzgjedhjen e ofertuesit fitues të njësive përkatëse do të jetë çmimi i ofertës më të lartë.</w:t>
      </w:r>
    </w:p>
    <w:p w14:paraId="26AF8107" w14:textId="54D70ABF" w:rsidR="00A01FB5" w:rsidRPr="005459FA"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Ofertat do të pranohen në </w:t>
      </w:r>
      <w:r w:rsidRPr="005459FA">
        <w:rPr>
          <w:rFonts w:ascii="Calibri" w:hAnsi="Calibri" w:cs="Calibri"/>
          <w:sz w:val="20"/>
          <w:szCs w:val="20"/>
        </w:rPr>
        <w:t xml:space="preserve">datën </w:t>
      </w:r>
      <w:r w:rsidR="001A09CB">
        <w:rPr>
          <w:rFonts w:asciiTheme="minorHAnsi" w:hAnsiTheme="minorHAnsi" w:cstheme="minorHAnsi"/>
          <w:b/>
          <w:sz w:val="20"/>
          <w:szCs w:val="20"/>
        </w:rPr>
        <w:t>1</w:t>
      </w:r>
      <w:r w:rsidR="009F2D7D">
        <w:rPr>
          <w:rFonts w:asciiTheme="minorHAnsi" w:hAnsiTheme="minorHAnsi" w:cstheme="minorHAnsi"/>
          <w:b/>
          <w:sz w:val="20"/>
          <w:szCs w:val="20"/>
        </w:rPr>
        <w:t>4</w:t>
      </w:r>
      <w:r w:rsidR="001A09CB">
        <w:rPr>
          <w:rFonts w:asciiTheme="minorHAnsi" w:hAnsiTheme="minorHAnsi" w:cstheme="minorHAnsi"/>
          <w:b/>
          <w:sz w:val="20"/>
          <w:szCs w:val="20"/>
        </w:rPr>
        <w:t>.07.</w:t>
      </w:r>
      <w:r w:rsidRPr="005459FA">
        <w:rPr>
          <w:rFonts w:asciiTheme="minorHAnsi" w:hAnsiTheme="minorHAnsi" w:cstheme="minorHAnsi"/>
          <w:b/>
          <w:sz w:val="20"/>
          <w:szCs w:val="20"/>
        </w:rPr>
        <w:t xml:space="preserve">2025 </w:t>
      </w:r>
      <w:r w:rsidRPr="005459FA">
        <w:rPr>
          <w:rFonts w:ascii="Calibri" w:hAnsi="Calibri" w:cs="Calibri"/>
          <w:sz w:val="20"/>
          <w:szCs w:val="20"/>
        </w:rPr>
        <w:t xml:space="preserve">prej orës </w:t>
      </w:r>
      <w:r w:rsidRPr="005459FA">
        <w:rPr>
          <w:rFonts w:ascii="Calibri" w:hAnsi="Calibri" w:cs="Calibri"/>
          <w:b/>
          <w:sz w:val="20"/>
          <w:szCs w:val="20"/>
        </w:rPr>
        <w:t>10:00 - 12:0</w:t>
      </w:r>
      <w:r w:rsidRPr="005459FA">
        <w:rPr>
          <w:rFonts w:ascii="Calibri" w:hAnsi="Calibri" w:cs="Calibri"/>
          <w:sz w:val="20"/>
          <w:szCs w:val="20"/>
        </w:rPr>
        <w:t xml:space="preserve">0 në zarf të mbyllur për secilën njësi veç e veç. </w:t>
      </w:r>
    </w:p>
    <w:p w14:paraId="35F5AE07" w14:textId="74F6A184" w:rsidR="00A01FB5" w:rsidRPr="0068406F" w:rsidRDefault="00A01FB5" w:rsidP="00A01FB5">
      <w:pPr>
        <w:numPr>
          <w:ilvl w:val="0"/>
          <w:numId w:val="6"/>
        </w:numPr>
        <w:tabs>
          <w:tab w:val="left" w:pos="-180"/>
        </w:tabs>
        <w:ind w:left="-142"/>
        <w:jc w:val="both"/>
        <w:rPr>
          <w:rFonts w:ascii="Calibri" w:hAnsi="Calibri" w:cs="Calibri"/>
          <w:b/>
          <w:sz w:val="20"/>
          <w:szCs w:val="20"/>
        </w:rPr>
      </w:pPr>
      <w:r w:rsidRPr="005459FA">
        <w:rPr>
          <w:rFonts w:ascii="Calibri" w:hAnsi="Calibri" w:cs="Calibri"/>
          <w:sz w:val="20"/>
          <w:szCs w:val="20"/>
        </w:rPr>
        <w:t xml:space="preserve">Zarfet do të hapen publikisht në Divizionin e Zyrës Rajonale të AKP-së në </w:t>
      </w:r>
      <w:r>
        <w:rPr>
          <w:rFonts w:ascii="Calibri" w:hAnsi="Calibri" w:cs="Calibri"/>
          <w:sz w:val="20"/>
          <w:szCs w:val="20"/>
        </w:rPr>
        <w:t>Mitrovicë</w:t>
      </w:r>
      <w:r w:rsidRPr="005459FA">
        <w:rPr>
          <w:rFonts w:ascii="Calibri" w:hAnsi="Calibri" w:cs="Calibri"/>
          <w:sz w:val="20"/>
          <w:szCs w:val="20"/>
        </w:rPr>
        <w:t xml:space="preserve"> me datë datën </w:t>
      </w:r>
      <w:r w:rsidR="001A09CB">
        <w:rPr>
          <w:rFonts w:asciiTheme="minorHAnsi" w:hAnsiTheme="minorHAnsi" w:cstheme="minorHAnsi"/>
          <w:b/>
          <w:sz w:val="20"/>
          <w:szCs w:val="20"/>
        </w:rPr>
        <w:t>1</w:t>
      </w:r>
      <w:r w:rsidR="009F2D7D">
        <w:rPr>
          <w:rFonts w:asciiTheme="minorHAnsi" w:hAnsiTheme="minorHAnsi" w:cstheme="minorHAnsi"/>
          <w:b/>
          <w:sz w:val="20"/>
          <w:szCs w:val="20"/>
        </w:rPr>
        <w:t>4</w:t>
      </w:r>
      <w:r w:rsidR="001A09CB">
        <w:rPr>
          <w:rFonts w:asciiTheme="minorHAnsi" w:hAnsiTheme="minorHAnsi" w:cstheme="minorHAnsi"/>
          <w:b/>
          <w:sz w:val="20"/>
          <w:szCs w:val="20"/>
        </w:rPr>
        <w:t>.07.</w:t>
      </w:r>
      <w:r w:rsidRPr="005459FA">
        <w:rPr>
          <w:rFonts w:asciiTheme="minorHAnsi" w:hAnsiTheme="minorHAnsi" w:cstheme="minorHAnsi"/>
          <w:b/>
          <w:sz w:val="20"/>
          <w:szCs w:val="20"/>
        </w:rPr>
        <w:t xml:space="preserve">2025 </w:t>
      </w:r>
      <w:r w:rsidRPr="005459FA">
        <w:rPr>
          <w:rFonts w:ascii="Calibri" w:hAnsi="Calibri" w:cs="Calibri"/>
          <w:sz w:val="20"/>
          <w:szCs w:val="20"/>
        </w:rPr>
        <w:t>nga</w:t>
      </w:r>
      <w:r w:rsidRPr="0068406F">
        <w:rPr>
          <w:rFonts w:ascii="Calibri" w:hAnsi="Calibri" w:cs="Calibri"/>
          <w:sz w:val="20"/>
          <w:szCs w:val="20"/>
        </w:rPr>
        <w:t xml:space="preserve"> ora </w:t>
      </w:r>
      <w:r w:rsidRPr="0068406F">
        <w:rPr>
          <w:rFonts w:ascii="Calibri" w:hAnsi="Calibri" w:cs="Calibri"/>
          <w:b/>
          <w:sz w:val="20"/>
          <w:szCs w:val="20"/>
        </w:rPr>
        <w:t>12:15.</w:t>
      </w:r>
    </w:p>
    <w:p w14:paraId="2D221D22"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Ofertat përmes faksit nuk do të pranohen.</w:t>
      </w:r>
    </w:p>
    <w:p w14:paraId="10C46BFC" w14:textId="24AD98A1"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Sipërfaqet e prezantuara më lartë janë të përafërta dhe të dhënat më të sakta me </w:t>
      </w:r>
      <w:proofErr w:type="spellStart"/>
      <w:r w:rsidRPr="0068406F">
        <w:rPr>
          <w:rFonts w:ascii="Calibri" w:hAnsi="Calibri" w:cs="Calibri"/>
          <w:sz w:val="20"/>
          <w:szCs w:val="20"/>
        </w:rPr>
        <w:t>ortofoto</w:t>
      </w:r>
      <w:proofErr w:type="spellEnd"/>
      <w:r w:rsidRPr="0068406F">
        <w:rPr>
          <w:rFonts w:ascii="Calibri" w:hAnsi="Calibri" w:cs="Calibri"/>
          <w:sz w:val="20"/>
          <w:szCs w:val="20"/>
        </w:rPr>
        <w:t xml:space="preserve"> mund të merren në Zyrën Rajonale të AKP-së në </w:t>
      </w:r>
      <w:r>
        <w:rPr>
          <w:rFonts w:ascii="Calibri" w:hAnsi="Calibri" w:cs="Calibri"/>
          <w:sz w:val="20"/>
          <w:szCs w:val="20"/>
        </w:rPr>
        <w:t>Mitrovicë</w:t>
      </w:r>
      <w:r w:rsidRPr="0068406F">
        <w:rPr>
          <w:rFonts w:ascii="Calibri" w:hAnsi="Calibri" w:cs="Calibri"/>
          <w:sz w:val="20"/>
          <w:szCs w:val="20"/>
        </w:rPr>
        <w:t xml:space="preserve"> .  </w:t>
      </w:r>
    </w:p>
    <w:p w14:paraId="5A6F52B9" w14:textId="37316A1A"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 xml:space="preserve">Të dhënat e detajuara për pronat lëndë e ofertës mund të merren në </w:t>
      </w:r>
      <w:r>
        <w:rPr>
          <w:rFonts w:ascii="Calibri" w:hAnsi="Calibri" w:cs="Calibri"/>
          <w:sz w:val="20"/>
          <w:szCs w:val="20"/>
        </w:rPr>
        <w:t xml:space="preserve">Divizionin e </w:t>
      </w:r>
      <w:r w:rsidRPr="0068406F">
        <w:rPr>
          <w:rFonts w:ascii="Calibri" w:hAnsi="Calibri" w:cs="Calibri"/>
          <w:sz w:val="20"/>
          <w:szCs w:val="20"/>
        </w:rPr>
        <w:t>Zyrë</w:t>
      </w:r>
      <w:r>
        <w:rPr>
          <w:rFonts w:ascii="Calibri" w:hAnsi="Calibri" w:cs="Calibri"/>
          <w:sz w:val="20"/>
          <w:szCs w:val="20"/>
        </w:rPr>
        <w:t>s Rajonale të</w:t>
      </w:r>
      <w:r w:rsidRPr="0068406F">
        <w:rPr>
          <w:rFonts w:ascii="Calibri" w:hAnsi="Calibri" w:cs="Calibri"/>
          <w:sz w:val="20"/>
          <w:szCs w:val="20"/>
        </w:rPr>
        <w:t xml:space="preserve"> AKP-së në </w:t>
      </w:r>
      <w:r>
        <w:rPr>
          <w:rFonts w:ascii="Calibri" w:hAnsi="Calibri" w:cs="Calibri"/>
          <w:sz w:val="20"/>
          <w:szCs w:val="20"/>
        </w:rPr>
        <w:t xml:space="preserve">Mitrovicë, </w:t>
      </w:r>
      <w:r w:rsidRPr="00A01FB5">
        <w:rPr>
          <w:rFonts w:asciiTheme="minorHAnsi" w:hAnsiTheme="minorHAnsi" w:cstheme="minorHAnsi"/>
          <w:sz w:val="20"/>
          <w:szCs w:val="20"/>
        </w:rPr>
        <w:t xml:space="preserve">Rr. </w:t>
      </w:r>
      <w:proofErr w:type="spellStart"/>
      <w:r w:rsidRPr="00A01FB5">
        <w:rPr>
          <w:rFonts w:asciiTheme="minorHAnsi" w:hAnsiTheme="minorHAnsi" w:cstheme="minorHAnsi"/>
          <w:sz w:val="20"/>
          <w:szCs w:val="20"/>
        </w:rPr>
        <w:t>Lah</w:t>
      </w:r>
      <w:proofErr w:type="spellEnd"/>
      <w:r w:rsidRPr="00A01FB5">
        <w:rPr>
          <w:rFonts w:asciiTheme="minorHAnsi" w:hAnsiTheme="minorHAnsi" w:cstheme="minorHAnsi"/>
          <w:sz w:val="20"/>
          <w:szCs w:val="20"/>
        </w:rPr>
        <w:t xml:space="preserve"> </w:t>
      </w:r>
      <w:proofErr w:type="spellStart"/>
      <w:r w:rsidRPr="00A01FB5">
        <w:rPr>
          <w:rFonts w:asciiTheme="minorHAnsi" w:hAnsiTheme="minorHAnsi" w:cstheme="minorHAnsi"/>
          <w:sz w:val="20"/>
          <w:szCs w:val="20"/>
        </w:rPr>
        <w:t>Ni</w:t>
      </w:r>
      <w:r>
        <w:rPr>
          <w:rFonts w:asciiTheme="minorHAnsi" w:hAnsiTheme="minorHAnsi" w:cstheme="minorHAnsi"/>
          <w:sz w:val="20"/>
          <w:szCs w:val="20"/>
        </w:rPr>
        <w:t>m</w:t>
      </w:r>
      <w:r w:rsidRPr="00A01FB5">
        <w:rPr>
          <w:rFonts w:asciiTheme="minorHAnsi" w:hAnsiTheme="minorHAnsi" w:cstheme="minorHAnsi"/>
          <w:sz w:val="20"/>
          <w:szCs w:val="20"/>
        </w:rPr>
        <w:t>ani</w:t>
      </w:r>
      <w:proofErr w:type="spellEnd"/>
      <w:r w:rsidRPr="00A01FB5">
        <w:rPr>
          <w:rFonts w:asciiTheme="minorHAnsi" w:hAnsiTheme="minorHAnsi" w:cstheme="minorHAnsi"/>
          <w:sz w:val="20"/>
          <w:szCs w:val="20"/>
        </w:rPr>
        <w:t xml:space="preserve"> nr. 36 (</w:t>
      </w:r>
      <w:r>
        <w:rPr>
          <w:rFonts w:asciiTheme="minorHAnsi" w:hAnsiTheme="minorHAnsi" w:cstheme="minorHAnsi"/>
          <w:sz w:val="20"/>
          <w:szCs w:val="20"/>
        </w:rPr>
        <w:t>afër</w:t>
      </w:r>
      <w:r w:rsidRPr="00A01FB5">
        <w:rPr>
          <w:rFonts w:asciiTheme="minorHAnsi" w:hAnsiTheme="minorHAnsi" w:cstheme="minorHAnsi"/>
          <w:sz w:val="20"/>
          <w:szCs w:val="20"/>
        </w:rPr>
        <w:t xml:space="preserve"> Palestrës së Sporteve), Mitrovicë</w:t>
      </w:r>
      <w:r w:rsidRPr="00157AA6">
        <w:rPr>
          <w:rFonts w:asciiTheme="minorHAnsi" w:hAnsiTheme="minorHAnsi" w:cstheme="minorHAnsi"/>
          <w:sz w:val="20"/>
          <w:szCs w:val="20"/>
        </w:rPr>
        <w:t xml:space="preserve">; në telefonin: </w:t>
      </w:r>
      <w:r>
        <w:rPr>
          <w:rFonts w:asciiTheme="minorHAnsi" w:hAnsiTheme="minorHAnsi" w:cstheme="minorHAnsi"/>
          <w:sz w:val="20"/>
          <w:szCs w:val="20"/>
        </w:rPr>
        <w:t>+</w:t>
      </w:r>
      <w:r w:rsidRPr="00A01FB5">
        <w:rPr>
          <w:rFonts w:asciiTheme="minorHAnsi" w:hAnsiTheme="minorHAnsi" w:cstheme="minorHAnsi"/>
          <w:sz w:val="20"/>
          <w:szCs w:val="20"/>
        </w:rPr>
        <w:t>383 (28) 534 690</w:t>
      </w:r>
      <w:r>
        <w:rPr>
          <w:rFonts w:asciiTheme="minorHAnsi" w:hAnsiTheme="minorHAnsi" w:cstheme="minorHAnsi"/>
          <w:sz w:val="20"/>
          <w:szCs w:val="20"/>
        </w:rPr>
        <w:t xml:space="preserve"> </w:t>
      </w:r>
      <w:r w:rsidRPr="0068406F">
        <w:rPr>
          <w:rFonts w:ascii="Calibri" w:hAnsi="Calibri" w:cs="Calibri"/>
          <w:sz w:val="20"/>
          <w:szCs w:val="20"/>
        </w:rPr>
        <w:t>apo në e</w:t>
      </w:r>
      <w:r>
        <w:rPr>
          <w:rFonts w:ascii="Calibri" w:hAnsi="Calibri" w:cs="Calibri"/>
          <w:sz w:val="20"/>
          <w:szCs w:val="20"/>
        </w:rPr>
        <w:t>-</w:t>
      </w:r>
      <w:proofErr w:type="spellStart"/>
      <w:r w:rsidRPr="0068406F">
        <w:rPr>
          <w:rFonts w:ascii="Calibri" w:hAnsi="Calibri" w:cs="Calibri"/>
          <w:sz w:val="20"/>
          <w:szCs w:val="20"/>
        </w:rPr>
        <w:t>mail</w:t>
      </w:r>
      <w:proofErr w:type="spellEnd"/>
      <w:r w:rsidRPr="0068406F">
        <w:rPr>
          <w:rFonts w:ascii="Calibri" w:hAnsi="Calibri" w:cs="Calibri"/>
          <w:sz w:val="20"/>
          <w:szCs w:val="20"/>
        </w:rPr>
        <w:t xml:space="preserve"> adresën: </w:t>
      </w:r>
      <w:r w:rsidRPr="0068406F">
        <w:rPr>
          <w:rFonts w:ascii="Calibri" w:hAnsi="Calibri" w:cs="Calibri"/>
          <w:b/>
          <w:sz w:val="20"/>
          <w:szCs w:val="20"/>
        </w:rPr>
        <w:t>info@pak-ks.org</w:t>
      </w:r>
    </w:p>
    <w:p w14:paraId="7BC57B8A" w14:textId="77777777" w:rsidR="00A01FB5" w:rsidRPr="0068406F" w:rsidRDefault="00A01FB5" w:rsidP="00A01FB5">
      <w:pPr>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Kjo shpallje përpos që do të publikohet në media në gjuhën Shqipe dhe Serbe në Kosovë do të publikohet edhe në ueb faqen zyrtare të AKP-së;</w:t>
      </w:r>
    </w:p>
    <w:p w14:paraId="62215265" w14:textId="77777777" w:rsidR="00A01FB5" w:rsidRPr="0068406F" w:rsidRDefault="00A01FB5" w:rsidP="00A01FB5">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Në çmimin e ofertës totale duhet të përfshihen të gjitha tatimet e aplikueshme në Kosovë, përfshirë edhe TVSH 18%, etj.</w:t>
      </w:r>
    </w:p>
    <w:p w14:paraId="3362D0DF" w14:textId="77777777" w:rsidR="00A01FB5" w:rsidRPr="0068406F" w:rsidRDefault="00A01FB5" w:rsidP="00A01FB5">
      <w:pPr>
        <w:pStyle w:val="ListParagraph"/>
        <w:numPr>
          <w:ilvl w:val="0"/>
          <w:numId w:val="6"/>
        </w:numPr>
        <w:tabs>
          <w:tab w:val="left" w:pos="-180"/>
        </w:tabs>
        <w:ind w:left="-142"/>
        <w:jc w:val="both"/>
        <w:rPr>
          <w:rFonts w:ascii="Calibri" w:hAnsi="Calibri" w:cs="Calibri"/>
          <w:sz w:val="20"/>
          <w:szCs w:val="20"/>
        </w:rPr>
      </w:pPr>
      <w:r w:rsidRPr="0068406F">
        <w:rPr>
          <w:rFonts w:ascii="Calibri" w:hAnsi="Calibri" w:cs="Calibri"/>
          <w:sz w:val="20"/>
          <w:szCs w:val="20"/>
        </w:rPr>
        <w:t>Ne ato raste kur ekzistojnë dy oferta të njëjta, çështja rregullohet që ofertuesi i parë për nga koha, ka përparësi.</w:t>
      </w:r>
    </w:p>
    <w:p w14:paraId="70F3CF3A" w14:textId="77777777" w:rsidR="00A01FB5" w:rsidRPr="0068406F" w:rsidRDefault="00A01FB5" w:rsidP="00A01FB5">
      <w:pPr>
        <w:tabs>
          <w:tab w:val="left" w:pos="0"/>
        </w:tabs>
        <w:ind w:hanging="270"/>
        <w:jc w:val="both"/>
        <w:rPr>
          <w:rFonts w:ascii="Calibri" w:hAnsi="Calibri" w:cs="Calibri"/>
          <w:sz w:val="20"/>
          <w:szCs w:val="20"/>
        </w:rPr>
      </w:pPr>
    </w:p>
    <w:p w14:paraId="5461EA91" w14:textId="77777777" w:rsidR="00A01FB5" w:rsidRPr="0066493D" w:rsidRDefault="00A01FB5" w:rsidP="00A01FB5">
      <w:pPr>
        <w:ind w:left="-540"/>
        <w:jc w:val="both"/>
        <w:rPr>
          <w:rFonts w:ascii="Calibri" w:hAnsi="Calibri" w:cs="Arial"/>
          <w:b/>
          <w:sz w:val="20"/>
          <w:szCs w:val="20"/>
        </w:rPr>
      </w:pPr>
      <w:r w:rsidRPr="0066493D">
        <w:rPr>
          <w:rFonts w:ascii="Calibri" w:hAnsi="Calibri" w:cs="Arial"/>
          <w:b/>
          <w:sz w:val="20"/>
          <w:szCs w:val="20"/>
        </w:rPr>
        <w:t xml:space="preserve">Pagesa e Qiramarrjes: </w:t>
      </w:r>
    </w:p>
    <w:p w14:paraId="4B709850" w14:textId="77777777" w:rsidR="00A01FB5" w:rsidRPr="0066493D" w:rsidRDefault="00A01FB5" w:rsidP="00A01FB5">
      <w:pPr>
        <w:ind w:left="-540"/>
        <w:jc w:val="both"/>
        <w:rPr>
          <w:rFonts w:ascii="Calibri" w:hAnsi="Calibri" w:cs="Arial"/>
          <w:sz w:val="20"/>
          <w:szCs w:val="20"/>
        </w:rPr>
      </w:pPr>
      <w:r w:rsidRPr="0066493D">
        <w:rPr>
          <w:rFonts w:ascii="Calibri" w:hAnsi="Calibri" w:cs="Arial"/>
          <w:sz w:val="20"/>
          <w:szCs w:val="20"/>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39901486" w14:textId="77777777" w:rsidR="00A01FB5" w:rsidRPr="0068406F" w:rsidRDefault="00A01FB5" w:rsidP="00A01FB5">
      <w:pPr>
        <w:tabs>
          <w:tab w:val="left" w:pos="-90"/>
        </w:tabs>
        <w:ind w:left="-360" w:right="-421"/>
        <w:jc w:val="both"/>
        <w:rPr>
          <w:rFonts w:ascii="Calibri" w:hAnsi="Calibri" w:cs="Calibri"/>
          <w:sz w:val="10"/>
          <w:szCs w:val="10"/>
        </w:rPr>
      </w:pPr>
    </w:p>
    <w:p w14:paraId="67701BE3" w14:textId="77777777" w:rsidR="00A01FB5" w:rsidRPr="0068406F" w:rsidRDefault="00A01FB5" w:rsidP="00A01FB5">
      <w:pPr>
        <w:ind w:left="-360"/>
        <w:jc w:val="both"/>
        <w:rPr>
          <w:rFonts w:ascii="Calibri" w:hAnsi="Calibri" w:cs="Calibri"/>
          <w:b/>
          <w:sz w:val="20"/>
          <w:szCs w:val="20"/>
        </w:rPr>
      </w:pPr>
      <w:r w:rsidRPr="0068406F">
        <w:rPr>
          <w:rFonts w:ascii="Calibri" w:hAnsi="Calibri" w:cs="Calibri"/>
          <w:b/>
          <w:sz w:val="20"/>
          <w:szCs w:val="20"/>
        </w:rPr>
        <w:t>Dispozita të përgjithshme:</w:t>
      </w:r>
    </w:p>
    <w:p w14:paraId="52EAD10B" w14:textId="77777777" w:rsidR="00A01FB5" w:rsidRPr="0068406F" w:rsidRDefault="00A01FB5" w:rsidP="00A01FB5">
      <w:pPr>
        <w:ind w:left="-360"/>
        <w:jc w:val="both"/>
        <w:rPr>
          <w:rFonts w:ascii="Calibri" w:hAnsi="Calibri" w:cs="Calibri"/>
          <w:sz w:val="20"/>
          <w:szCs w:val="20"/>
        </w:rPr>
      </w:pPr>
      <w:proofErr w:type="spellStart"/>
      <w:r w:rsidRPr="0068406F">
        <w:rPr>
          <w:rFonts w:ascii="Calibri" w:hAnsi="Calibri" w:cs="Calibri"/>
          <w:sz w:val="20"/>
          <w:szCs w:val="20"/>
        </w:rPr>
        <w:t>Asetet</w:t>
      </w:r>
      <w:proofErr w:type="spellEnd"/>
      <w:r w:rsidRPr="0068406F">
        <w:rPr>
          <w:rFonts w:ascii="Calibri" w:hAnsi="Calibri" w:cs="Calibri"/>
          <w:sz w:val="20"/>
          <w:szCs w:val="20"/>
        </w:rPr>
        <w:t xml:space="preserve"> e </w:t>
      </w:r>
      <w:proofErr w:type="spellStart"/>
      <w:r w:rsidRPr="0068406F">
        <w:rPr>
          <w:rFonts w:ascii="Calibri" w:hAnsi="Calibri" w:cs="Calibri"/>
          <w:sz w:val="20"/>
          <w:szCs w:val="20"/>
        </w:rPr>
        <w:t>listuara</w:t>
      </w:r>
      <w:proofErr w:type="spellEnd"/>
      <w:r w:rsidRPr="0068406F">
        <w:rPr>
          <w:rFonts w:ascii="Calibri" w:hAnsi="Calibri" w:cs="Calibri"/>
          <w:sz w:val="20"/>
          <w:szCs w:val="20"/>
        </w:rPr>
        <w:t xml:space="preserve"> të këtyre njësive të paraqitura më lartë ofrohen për dhënie me qira “ashtu siç janë” dhe “ku janë”. Ofertuesit kanë përgjegjësinë të verifikojnë përshkrimin dhe kushtet </w:t>
      </w:r>
      <w:proofErr w:type="spellStart"/>
      <w:r w:rsidRPr="0068406F">
        <w:rPr>
          <w:rFonts w:ascii="Calibri" w:hAnsi="Calibri" w:cs="Calibri"/>
          <w:sz w:val="20"/>
          <w:szCs w:val="20"/>
        </w:rPr>
        <w:t>aseteve</w:t>
      </w:r>
      <w:proofErr w:type="spellEnd"/>
      <w:r w:rsidRPr="0068406F">
        <w:rPr>
          <w:rFonts w:ascii="Calibri" w:hAnsi="Calibri" w:cs="Calibri"/>
          <w:sz w:val="20"/>
          <w:szCs w:val="20"/>
        </w:rPr>
        <w:t xml:space="preserve"> (gjendjen faktike) dhe AKP respektivisht Autoriteti i Likuidimit i </w:t>
      </w:r>
      <w:proofErr w:type="spellStart"/>
      <w:r>
        <w:rPr>
          <w:rFonts w:ascii="Calibri" w:hAnsi="Calibri" w:cs="Calibri"/>
          <w:sz w:val="20"/>
          <w:szCs w:val="20"/>
        </w:rPr>
        <w:t>NSh</w:t>
      </w:r>
      <w:proofErr w:type="spellEnd"/>
      <w:r w:rsidRPr="0068406F">
        <w:rPr>
          <w:rFonts w:ascii="Calibri" w:hAnsi="Calibri" w:cs="Calibri"/>
          <w:sz w:val="20"/>
          <w:szCs w:val="20"/>
        </w:rPr>
        <w:t>-ve përkatëse do të konsiderojë se ofertuesit kanë dijeni të mjaftueshme në lidhje me pronat e ofruara për qiradhënie dhe nuk do të jenë përgjegjës për ndonjë pengim të posedimit-shfrytëzimit eventual.</w:t>
      </w:r>
    </w:p>
    <w:p w14:paraId="15627D52" w14:textId="77777777" w:rsidR="00A01FB5" w:rsidRPr="0068406F" w:rsidRDefault="00A01FB5" w:rsidP="00A01FB5">
      <w:pPr>
        <w:ind w:left="-360"/>
        <w:jc w:val="both"/>
        <w:rPr>
          <w:rFonts w:ascii="Calibri" w:hAnsi="Calibri" w:cs="Calibri"/>
          <w:sz w:val="20"/>
          <w:szCs w:val="20"/>
        </w:rPr>
      </w:pPr>
    </w:p>
    <w:p w14:paraId="7E6E82F5" w14:textId="77777777" w:rsidR="00A01FB5" w:rsidRPr="0068406F" w:rsidRDefault="00A01FB5" w:rsidP="00A01FB5">
      <w:pPr>
        <w:ind w:left="-360"/>
        <w:jc w:val="both"/>
        <w:rPr>
          <w:rFonts w:ascii="Calibri" w:hAnsi="Calibri" w:cs="Calibri"/>
          <w:b/>
          <w:sz w:val="20"/>
          <w:szCs w:val="20"/>
        </w:rPr>
      </w:pPr>
      <w:r w:rsidRPr="0068406F">
        <w:rPr>
          <w:rFonts w:ascii="Calibri" w:hAnsi="Calibri" w:cs="Calibri"/>
          <w:b/>
          <w:sz w:val="20"/>
          <w:szCs w:val="20"/>
        </w:rPr>
        <w:t xml:space="preserve">Ofertuesit me ndalesë </w:t>
      </w:r>
      <w:proofErr w:type="spellStart"/>
      <w:r w:rsidRPr="0068406F">
        <w:rPr>
          <w:rFonts w:ascii="Calibri" w:hAnsi="Calibri" w:cs="Calibri"/>
          <w:b/>
          <w:sz w:val="20"/>
          <w:szCs w:val="20"/>
        </w:rPr>
        <w:t>ofertimi</w:t>
      </w:r>
      <w:proofErr w:type="spellEnd"/>
      <w:r w:rsidRPr="0068406F">
        <w:rPr>
          <w:rFonts w:ascii="Calibri" w:hAnsi="Calibri" w:cs="Calibri"/>
          <w:b/>
          <w:sz w:val="20"/>
          <w:szCs w:val="20"/>
        </w:rPr>
        <w:t>:</w:t>
      </w:r>
    </w:p>
    <w:p w14:paraId="70A2FED7" w14:textId="77777777" w:rsidR="00A01FB5" w:rsidRPr="0068406F" w:rsidRDefault="00A01FB5" w:rsidP="00A01FB5">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 xml:space="preserve">Personat fizik apo juridik të cilët kanë uzurpuar </w:t>
      </w:r>
      <w:proofErr w:type="spellStart"/>
      <w:r w:rsidRPr="0068406F">
        <w:rPr>
          <w:rFonts w:ascii="Calibri" w:hAnsi="Calibri" w:cs="Calibri"/>
          <w:sz w:val="20"/>
          <w:szCs w:val="20"/>
        </w:rPr>
        <w:t>paluajtshmërinë</w:t>
      </w:r>
      <w:proofErr w:type="spellEnd"/>
      <w:r w:rsidRPr="0068406F">
        <w:rPr>
          <w:rFonts w:ascii="Calibri" w:hAnsi="Calibri" w:cs="Calibri"/>
          <w:sz w:val="20"/>
          <w:szCs w:val="20"/>
        </w:rPr>
        <w:t xml:space="preserve"> në pronësi shoqërore, ndaj të cilëve Agjencia apo </w:t>
      </w:r>
      <w:proofErr w:type="spellStart"/>
      <w:r>
        <w:rPr>
          <w:rFonts w:ascii="Calibri" w:hAnsi="Calibri" w:cs="Calibri"/>
          <w:sz w:val="20"/>
          <w:szCs w:val="20"/>
        </w:rPr>
        <w:t>NSh</w:t>
      </w:r>
      <w:proofErr w:type="spellEnd"/>
      <w:r w:rsidRPr="0068406F">
        <w:rPr>
          <w:rFonts w:ascii="Calibri" w:hAnsi="Calibri" w:cs="Calibri"/>
          <w:sz w:val="20"/>
          <w:szCs w:val="20"/>
        </w:rPr>
        <w:t xml:space="preserve"> -ja ka iniciuar procedurë gjyqësore për lirimin e pronës dhe kompensimin e dëmeve eventuale;  </w:t>
      </w:r>
    </w:p>
    <w:p w14:paraId="38177877" w14:textId="77777777" w:rsidR="00A01FB5" w:rsidRPr="0068406F" w:rsidRDefault="00A01FB5" w:rsidP="00A01FB5">
      <w:pPr>
        <w:ind w:left="-90" w:hanging="270"/>
        <w:jc w:val="both"/>
        <w:rPr>
          <w:rFonts w:ascii="Calibri" w:hAnsi="Calibri" w:cs="Calibri"/>
          <w:sz w:val="20"/>
          <w:szCs w:val="20"/>
        </w:rPr>
      </w:pPr>
      <w:r w:rsidRPr="0068406F">
        <w:rPr>
          <w:rFonts w:ascii="Calibri" w:hAnsi="Calibri" w:cs="Calibri"/>
          <w:sz w:val="20"/>
          <w:szCs w:val="20"/>
        </w:rPr>
        <w:t>•</w:t>
      </w:r>
      <w:r w:rsidRPr="0068406F">
        <w:rPr>
          <w:rFonts w:ascii="Calibri" w:hAnsi="Calibri" w:cs="Calibri"/>
          <w:sz w:val="20"/>
          <w:szCs w:val="20"/>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sidRPr="0068406F">
        <w:rPr>
          <w:rFonts w:ascii="Calibri" w:hAnsi="Calibri" w:cs="Calibri"/>
          <w:sz w:val="20"/>
          <w:szCs w:val="20"/>
        </w:rPr>
        <w:t>ii</w:t>
      </w:r>
      <w:proofErr w:type="spellEnd"/>
      <w:r w:rsidRPr="0068406F">
        <w:rPr>
          <w:rFonts w:ascii="Calibri" w:hAnsi="Calibri" w:cs="Calibri"/>
          <w:sz w:val="20"/>
          <w:szCs w:val="20"/>
        </w:rPr>
        <w:t>) kanë borxh ose gjobë të pashlyer ndaj Agjencisë ose ndonjë ndërmarrje që administrohet nga Agjencia, (</w:t>
      </w:r>
      <w:proofErr w:type="spellStart"/>
      <w:r w:rsidRPr="0068406F">
        <w:rPr>
          <w:rFonts w:ascii="Calibri" w:hAnsi="Calibri" w:cs="Calibri"/>
          <w:sz w:val="20"/>
          <w:szCs w:val="20"/>
        </w:rPr>
        <w:t>iii</w:t>
      </w:r>
      <w:proofErr w:type="spellEnd"/>
      <w:r w:rsidRPr="0068406F">
        <w:rPr>
          <w:rFonts w:ascii="Calibri" w:hAnsi="Calibri" w:cs="Calibri"/>
          <w:sz w:val="20"/>
          <w:szCs w:val="20"/>
        </w:rPr>
        <w:t>) personat fizik ose juridik të cilët nuk kanë paguar gjobat e caktuara nga Agjencia ose që i në</w:t>
      </w:r>
      <w:r>
        <w:rPr>
          <w:rFonts w:ascii="Calibri" w:hAnsi="Calibri" w:cs="Calibri"/>
          <w:sz w:val="20"/>
          <w:szCs w:val="20"/>
        </w:rPr>
        <w:t>nsh</w:t>
      </w:r>
      <w:r w:rsidRPr="0068406F">
        <w:rPr>
          <w:rFonts w:ascii="Calibri" w:hAnsi="Calibri" w:cs="Calibri"/>
          <w:sz w:val="20"/>
          <w:szCs w:val="20"/>
        </w:rPr>
        <w:t>trohen ndonjë kërkesëpadie ose kontesti (pa marrë parasysh nëse çështja e tillë është ngritur në gjykatë apo tjetërkund);</w:t>
      </w:r>
    </w:p>
    <w:p w14:paraId="77753888" w14:textId="77777777" w:rsidR="00A01FB5" w:rsidRPr="0068406F" w:rsidRDefault="00A01FB5" w:rsidP="00A01FB5">
      <w:pPr>
        <w:ind w:left="360"/>
        <w:jc w:val="both"/>
        <w:rPr>
          <w:rFonts w:ascii="Calibri" w:hAnsi="Calibri" w:cs="Calibri"/>
          <w:sz w:val="20"/>
          <w:szCs w:val="20"/>
        </w:rPr>
      </w:pPr>
    </w:p>
    <w:p w14:paraId="6706A84C" w14:textId="5DB6DB12" w:rsidR="00A01FB5" w:rsidRPr="00A574B3" w:rsidRDefault="00A01FB5" w:rsidP="00A01FB5">
      <w:pPr>
        <w:jc w:val="center"/>
        <w:rPr>
          <w:rFonts w:ascii="Calibri" w:hAnsi="Calibri" w:cs="Calibri"/>
          <w:b/>
          <w:bCs/>
          <w:sz w:val="22"/>
          <w:szCs w:val="22"/>
        </w:rPr>
      </w:pPr>
      <w:r w:rsidRPr="00A574B3">
        <w:rPr>
          <w:rFonts w:ascii="Calibri" w:hAnsi="Calibri" w:cs="Calibri"/>
          <w:b/>
          <w:bCs/>
          <w:sz w:val="22"/>
          <w:szCs w:val="22"/>
        </w:rPr>
        <w:t xml:space="preserve">Ofertat do të pranohen në </w:t>
      </w:r>
      <w:r w:rsidRPr="005459FA">
        <w:rPr>
          <w:rFonts w:ascii="Calibri" w:hAnsi="Calibri" w:cs="Calibri"/>
          <w:b/>
          <w:bCs/>
          <w:sz w:val="22"/>
          <w:szCs w:val="22"/>
        </w:rPr>
        <w:t xml:space="preserve">datën </w:t>
      </w:r>
      <w:r w:rsidR="001A09CB">
        <w:rPr>
          <w:rFonts w:asciiTheme="minorHAnsi" w:hAnsiTheme="minorHAnsi" w:cstheme="minorHAnsi"/>
          <w:b/>
          <w:sz w:val="22"/>
          <w:szCs w:val="22"/>
        </w:rPr>
        <w:t>1</w:t>
      </w:r>
      <w:r w:rsidR="009F2D7D">
        <w:rPr>
          <w:rFonts w:asciiTheme="minorHAnsi" w:hAnsiTheme="minorHAnsi" w:cstheme="minorHAnsi"/>
          <w:b/>
          <w:sz w:val="22"/>
          <w:szCs w:val="22"/>
        </w:rPr>
        <w:t>4</w:t>
      </w:r>
      <w:r>
        <w:rPr>
          <w:rFonts w:asciiTheme="minorHAnsi" w:hAnsiTheme="minorHAnsi" w:cstheme="minorHAnsi"/>
          <w:b/>
          <w:sz w:val="22"/>
          <w:szCs w:val="22"/>
        </w:rPr>
        <w:t>.0</w:t>
      </w:r>
      <w:r w:rsidR="001A09CB">
        <w:rPr>
          <w:rFonts w:asciiTheme="minorHAnsi" w:hAnsiTheme="minorHAnsi" w:cstheme="minorHAnsi"/>
          <w:b/>
          <w:sz w:val="22"/>
          <w:szCs w:val="22"/>
        </w:rPr>
        <w:t>7</w:t>
      </w:r>
      <w:r w:rsidRPr="005459FA">
        <w:rPr>
          <w:rFonts w:asciiTheme="minorHAnsi" w:hAnsiTheme="minorHAnsi" w:cstheme="minorHAnsi"/>
          <w:b/>
          <w:sz w:val="22"/>
          <w:szCs w:val="22"/>
        </w:rPr>
        <w:t>.2025</w:t>
      </w:r>
      <w:r w:rsidRPr="00786AFB">
        <w:rPr>
          <w:rFonts w:asciiTheme="minorHAnsi" w:hAnsiTheme="minorHAnsi" w:cstheme="minorHAnsi"/>
          <w:b/>
          <w:sz w:val="22"/>
          <w:szCs w:val="22"/>
        </w:rPr>
        <w:t xml:space="preserve"> </w:t>
      </w:r>
      <w:r w:rsidRPr="00786AFB">
        <w:rPr>
          <w:rFonts w:ascii="Calibri" w:hAnsi="Calibri" w:cs="Calibri"/>
          <w:b/>
          <w:bCs/>
          <w:sz w:val="22"/>
          <w:szCs w:val="22"/>
        </w:rPr>
        <w:t>prej</w:t>
      </w:r>
      <w:r w:rsidRPr="00A574B3">
        <w:rPr>
          <w:rFonts w:ascii="Calibri" w:hAnsi="Calibri" w:cs="Calibri"/>
          <w:b/>
          <w:bCs/>
          <w:sz w:val="22"/>
          <w:szCs w:val="22"/>
        </w:rPr>
        <w:t xml:space="preserve"> orës 10:00 </w:t>
      </w:r>
      <w:r>
        <w:rPr>
          <w:rFonts w:ascii="Calibri" w:hAnsi="Calibri" w:cs="Calibri"/>
          <w:b/>
          <w:bCs/>
          <w:sz w:val="22"/>
          <w:szCs w:val="22"/>
        </w:rPr>
        <w:t>-</w:t>
      </w:r>
      <w:r w:rsidRPr="00A574B3">
        <w:rPr>
          <w:rFonts w:ascii="Calibri" w:hAnsi="Calibri" w:cs="Calibri"/>
          <w:b/>
          <w:bCs/>
          <w:sz w:val="22"/>
          <w:szCs w:val="22"/>
        </w:rPr>
        <w:t xml:space="preserve"> 12:00</w:t>
      </w:r>
    </w:p>
    <w:p w14:paraId="05736539" w14:textId="77777777" w:rsidR="00A01FB5" w:rsidRPr="00A574B3" w:rsidRDefault="00A01FB5" w:rsidP="00A01FB5">
      <w:pPr>
        <w:shd w:val="clear" w:color="auto" w:fill="FFFFFF"/>
        <w:jc w:val="center"/>
        <w:outlineLvl w:val="1"/>
        <w:rPr>
          <w:rFonts w:ascii="Calibri" w:hAnsi="Calibri" w:cs="Calibri"/>
          <w:b/>
          <w:bCs/>
          <w:sz w:val="22"/>
          <w:szCs w:val="22"/>
        </w:rPr>
      </w:pPr>
      <w:r w:rsidRPr="00A574B3">
        <w:rPr>
          <w:rFonts w:ascii="Calibri" w:hAnsi="Calibri" w:cs="Calibri"/>
          <w:b/>
          <w:bCs/>
          <w:sz w:val="22"/>
          <w:szCs w:val="22"/>
        </w:rPr>
        <w:t xml:space="preserve">në zarf të mbyllur për secilën njësi veç e veç në:                                                                                                                                </w:t>
      </w:r>
    </w:p>
    <w:p w14:paraId="36FEE79E" w14:textId="77777777" w:rsidR="00A01FB5" w:rsidRPr="00A574B3" w:rsidRDefault="00A01FB5" w:rsidP="00A01FB5">
      <w:pPr>
        <w:ind w:left="360"/>
        <w:jc w:val="center"/>
        <w:rPr>
          <w:rFonts w:ascii="Calibri" w:hAnsi="Calibri" w:cs="Calibri"/>
          <w:b/>
          <w:bCs/>
          <w:sz w:val="22"/>
          <w:szCs w:val="22"/>
        </w:rPr>
      </w:pPr>
    </w:p>
    <w:p w14:paraId="7181E077" w14:textId="77777777" w:rsidR="002E070F" w:rsidRPr="00A01FB5" w:rsidRDefault="00DF6E21" w:rsidP="002E070F">
      <w:pPr>
        <w:ind w:left="360"/>
        <w:jc w:val="center"/>
        <w:rPr>
          <w:rFonts w:asciiTheme="minorHAnsi" w:hAnsiTheme="minorHAnsi" w:cstheme="minorHAnsi"/>
          <w:b/>
          <w:sz w:val="22"/>
          <w:szCs w:val="22"/>
        </w:rPr>
      </w:pPr>
      <w:r w:rsidRPr="00A01FB5">
        <w:rPr>
          <w:rFonts w:asciiTheme="minorHAnsi" w:hAnsiTheme="minorHAnsi" w:cstheme="minorHAnsi"/>
          <w:b/>
          <w:sz w:val="22"/>
          <w:szCs w:val="22"/>
        </w:rPr>
        <w:t xml:space="preserve">Divizioni i </w:t>
      </w:r>
      <w:r w:rsidR="002E070F" w:rsidRPr="00A01FB5">
        <w:rPr>
          <w:rFonts w:asciiTheme="minorHAnsi" w:hAnsiTheme="minorHAnsi" w:cstheme="minorHAnsi"/>
          <w:b/>
          <w:sz w:val="22"/>
          <w:szCs w:val="22"/>
        </w:rPr>
        <w:t>Zyr</w:t>
      </w:r>
      <w:r w:rsidRPr="00A01FB5">
        <w:rPr>
          <w:rFonts w:asciiTheme="minorHAnsi" w:hAnsiTheme="minorHAnsi" w:cstheme="minorHAnsi"/>
          <w:b/>
          <w:sz w:val="22"/>
          <w:szCs w:val="22"/>
        </w:rPr>
        <w:t xml:space="preserve">ës </w:t>
      </w:r>
      <w:r w:rsidR="002E070F" w:rsidRPr="00A01FB5">
        <w:rPr>
          <w:rFonts w:asciiTheme="minorHAnsi" w:hAnsiTheme="minorHAnsi" w:cstheme="minorHAnsi"/>
          <w:b/>
          <w:sz w:val="22"/>
          <w:szCs w:val="22"/>
        </w:rPr>
        <w:t xml:space="preserve">Rajonale </w:t>
      </w:r>
      <w:r w:rsidRPr="00A01FB5">
        <w:rPr>
          <w:rFonts w:asciiTheme="minorHAnsi" w:hAnsiTheme="minorHAnsi" w:cstheme="minorHAnsi"/>
          <w:b/>
          <w:sz w:val="22"/>
          <w:szCs w:val="22"/>
        </w:rPr>
        <w:t>të</w:t>
      </w:r>
      <w:r w:rsidR="002E070F" w:rsidRPr="00A01FB5">
        <w:rPr>
          <w:rFonts w:asciiTheme="minorHAnsi" w:hAnsiTheme="minorHAnsi" w:cstheme="minorHAnsi"/>
          <w:b/>
          <w:sz w:val="22"/>
          <w:szCs w:val="22"/>
        </w:rPr>
        <w:t xml:space="preserve"> AKP-së në Mitrovicë</w:t>
      </w:r>
    </w:p>
    <w:p w14:paraId="1E8D3BBB" w14:textId="77777777" w:rsidR="002E070F" w:rsidRPr="00A01FB5" w:rsidRDefault="002E070F" w:rsidP="002E070F">
      <w:pPr>
        <w:ind w:left="360"/>
        <w:jc w:val="center"/>
        <w:rPr>
          <w:rFonts w:asciiTheme="minorHAnsi" w:hAnsiTheme="minorHAnsi" w:cstheme="minorHAnsi"/>
          <w:b/>
          <w:color w:val="000000" w:themeColor="text1"/>
          <w:sz w:val="22"/>
          <w:szCs w:val="22"/>
        </w:rPr>
      </w:pPr>
      <w:r w:rsidRPr="00A01FB5">
        <w:rPr>
          <w:rFonts w:asciiTheme="minorHAnsi" w:hAnsiTheme="minorHAnsi" w:cstheme="minorHAnsi"/>
          <w:b/>
          <w:sz w:val="22"/>
          <w:szCs w:val="22"/>
        </w:rPr>
        <w:t>Tel</w:t>
      </w:r>
      <w:r w:rsidRPr="00A01FB5">
        <w:rPr>
          <w:rFonts w:asciiTheme="minorHAnsi" w:hAnsiTheme="minorHAnsi" w:cstheme="minorHAnsi"/>
          <w:b/>
          <w:color w:val="000000" w:themeColor="text1"/>
          <w:sz w:val="22"/>
          <w:szCs w:val="22"/>
        </w:rPr>
        <w:t xml:space="preserve">: </w:t>
      </w:r>
      <w:r w:rsidR="0028661B" w:rsidRPr="00A01FB5">
        <w:rPr>
          <w:rFonts w:asciiTheme="minorHAnsi" w:eastAsiaTheme="minorEastAsia" w:hAnsiTheme="minorHAnsi" w:cstheme="minorHAnsi"/>
          <w:b/>
          <w:noProof/>
          <w:color w:val="000000" w:themeColor="text1"/>
          <w:sz w:val="22"/>
          <w:szCs w:val="22"/>
          <w:lang w:eastAsia="en-GB"/>
        </w:rPr>
        <w:t>383 (28) 534 690</w:t>
      </w:r>
    </w:p>
    <w:p w14:paraId="2B392A36" w14:textId="2268EE15" w:rsidR="002E070F" w:rsidRPr="00A01FB5" w:rsidRDefault="002E070F" w:rsidP="002E070F">
      <w:pPr>
        <w:ind w:left="360"/>
        <w:jc w:val="center"/>
        <w:rPr>
          <w:rFonts w:asciiTheme="minorHAnsi" w:hAnsiTheme="minorHAnsi" w:cstheme="minorHAnsi"/>
          <w:b/>
          <w:sz w:val="22"/>
          <w:szCs w:val="22"/>
        </w:rPr>
      </w:pPr>
      <w:r w:rsidRPr="00A01FB5">
        <w:rPr>
          <w:rFonts w:asciiTheme="minorHAnsi" w:hAnsiTheme="minorHAnsi" w:cstheme="minorHAnsi"/>
          <w:b/>
          <w:sz w:val="22"/>
          <w:szCs w:val="22"/>
        </w:rPr>
        <w:t xml:space="preserve">Adresa: Rr. </w:t>
      </w:r>
      <w:proofErr w:type="spellStart"/>
      <w:r w:rsidR="00A01FB5">
        <w:rPr>
          <w:rFonts w:asciiTheme="minorHAnsi" w:hAnsiTheme="minorHAnsi" w:cstheme="minorHAnsi"/>
          <w:b/>
          <w:sz w:val="22"/>
          <w:szCs w:val="22"/>
        </w:rPr>
        <w:t>Lah</w:t>
      </w:r>
      <w:proofErr w:type="spellEnd"/>
      <w:r w:rsidR="00A01FB5">
        <w:rPr>
          <w:rFonts w:asciiTheme="minorHAnsi" w:hAnsiTheme="minorHAnsi" w:cstheme="minorHAnsi"/>
          <w:b/>
          <w:sz w:val="22"/>
          <w:szCs w:val="22"/>
        </w:rPr>
        <w:t xml:space="preserve"> </w:t>
      </w:r>
      <w:proofErr w:type="spellStart"/>
      <w:r w:rsidR="00A01FB5">
        <w:rPr>
          <w:rFonts w:asciiTheme="minorHAnsi" w:hAnsiTheme="minorHAnsi" w:cstheme="minorHAnsi"/>
          <w:b/>
          <w:sz w:val="22"/>
          <w:szCs w:val="22"/>
        </w:rPr>
        <w:t>Nimani</w:t>
      </w:r>
      <w:proofErr w:type="spellEnd"/>
      <w:r w:rsidR="00A01FB5">
        <w:rPr>
          <w:rFonts w:asciiTheme="minorHAnsi" w:hAnsiTheme="minorHAnsi" w:cstheme="minorHAnsi"/>
          <w:b/>
          <w:sz w:val="22"/>
          <w:szCs w:val="22"/>
        </w:rPr>
        <w:t xml:space="preserve"> nr. 36</w:t>
      </w:r>
      <w:r w:rsidRPr="00A01FB5">
        <w:rPr>
          <w:rFonts w:asciiTheme="minorHAnsi" w:hAnsiTheme="minorHAnsi" w:cstheme="minorHAnsi"/>
          <w:b/>
          <w:sz w:val="22"/>
          <w:szCs w:val="22"/>
        </w:rPr>
        <w:t xml:space="preserve"> (</w:t>
      </w:r>
      <w:r w:rsidR="00A01FB5">
        <w:rPr>
          <w:rFonts w:asciiTheme="minorHAnsi" w:hAnsiTheme="minorHAnsi" w:cstheme="minorHAnsi"/>
          <w:b/>
          <w:sz w:val="22"/>
          <w:szCs w:val="22"/>
        </w:rPr>
        <w:t>afër</w:t>
      </w:r>
      <w:r w:rsidRPr="00A01FB5">
        <w:rPr>
          <w:rFonts w:asciiTheme="minorHAnsi" w:hAnsiTheme="minorHAnsi" w:cstheme="minorHAnsi"/>
          <w:b/>
          <w:sz w:val="22"/>
          <w:szCs w:val="22"/>
        </w:rPr>
        <w:t xml:space="preserve"> Palestrës së Sporteve), Mitrovicë</w:t>
      </w:r>
    </w:p>
    <w:p w14:paraId="4B1512B6" w14:textId="77777777" w:rsidR="001E4D94" w:rsidRPr="00A01FB5" w:rsidRDefault="002E070F" w:rsidP="009109E3">
      <w:pPr>
        <w:shd w:val="clear" w:color="auto" w:fill="FFFFFF"/>
        <w:jc w:val="center"/>
        <w:rPr>
          <w:rFonts w:ascii="Calibri" w:hAnsi="Calibri" w:cs="Calibri"/>
          <w:sz w:val="22"/>
          <w:szCs w:val="22"/>
        </w:rPr>
      </w:pPr>
      <w:r w:rsidRPr="00A01FB5">
        <w:rPr>
          <w:rFonts w:asciiTheme="minorHAnsi" w:hAnsiTheme="minorHAnsi" w:cstheme="minorHAnsi"/>
          <w:b/>
          <w:bCs/>
          <w:sz w:val="22"/>
          <w:szCs w:val="22"/>
        </w:rPr>
        <w:t>e</w:t>
      </w:r>
      <w:r w:rsidR="00DF6E21" w:rsidRPr="00A01FB5">
        <w:rPr>
          <w:rFonts w:asciiTheme="minorHAnsi" w:hAnsiTheme="minorHAnsi" w:cstheme="minorHAnsi"/>
          <w:b/>
          <w:bCs/>
          <w:sz w:val="22"/>
          <w:szCs w:val="22"/>
        </w:rPr>
        <w:t>-</w:t>
      </w:r>
      <w:proofErr w:type="spellStart"/>
      <w:r w:rsidRPr="00A01FB5">
        <w:rPr>
          <w:rFonts w:asciiTheme="minorHAnsi" w:hAnsiTheme="minorHAnsi" w:cstheme="minorHAnsi"/>
          <w:b/>
          <w:bCs/>
          <w:sz w:val="22"/>
          <w:szCs w:val="22"/>
        </w:rPr>
        <w:t>mail</w:t>
      </w:r>
      <w:proofErr w:type="spellEnd"/>
      <w:r w:rsidRPr="00A01FB5">
        <w:rPr>
          <w:rFonts w:asciiTheme="minorHAnsi" w:hAnsiTheme="minorHAnsi" w:cstheme="minorHAnsi"/>
          <w:b/>
          <w:bCs/>
          <w:sz w:val="22"/>
          <w:szCs w:val="22"/>
        </w:rPr>
        <w:t xml:space="preserve">: </w:t>
      </w:r>
      <w:hyperlink r:id="rId10" w:history="1">
        <w:r w:rsidRPr="00A01FB5">
          <w:rPr>
            <w:rStyle w:val="Hyperlink"/>
            <w:rFonts w:asciiTheme="minorHAnsi" w:hAnsiTheme="minorHAnsi" w:cstheme="minorHAnsi"/>
            <w:b/>
            <w:bCs/>
            <w:sz w:val="22"/>
            <w:szCs w:val="22"/>
          </w:rPr>
          <w:t>info@pak-ks.org</w:t>
        </w:r>
      </w:hyperlink>
      <w:r w:rsidRPr="00A01FB5">
        <w:rPr>
          <w:rFonts w:ascii="Calibri" w:hAnsi="Calibri" w:cs="Calibri"/>
          <w:sz w:val="22"/>
          <w:szCs w:val="22"/>
        </w:rPr>
        <w:t xml:space="preserve">; </w:t>
      </w:r>
      <w:hyperlink r:id="rId11" w:history="1">
        <w:r w:rsidRPr="00A01FB5">
          <w:rPr>
            <w:rStyle w:val="Hyperlink"/>
            <w:rFonts w:ascii="Calibri" w:hAnsi="Calibri" w:cs="Calibri"/>
            <w:b/>
            <w:bCs/>
            <w:sz w:val="22"/>
            <w:szCs w:val="22"/>
          </w:rPr>
          <w:t>www.pak-ks.org</w:t>
        </w:r>
      </w:hyperlink>
    </w:p>
    <w:sectPr w:rsidR="001E4D94" w:rsidRPr="00A01FB5" w:rsidSect="00BC33CC">
      <w:footerReference w:type="default" r:id="rId12"/>
      <w:pgSz w:w="11909" w:h="16834" w:code="9"/>
      <w:pgMar w:top="426" w:right="1134" w:bottom="1134" w:left="113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E4E" w14:textId="77777777" w:rsidR="009D0A63" w:rsidRDefault="009D0A63" w:rsidP="00B8245C">
      <w:r>
        <w:separator/>
      </w:r>
    </w:p>
  </w:endnote>
  <w:endnote w:type="continuationSeparator" w:id="0">
    <w:p w14:paraId="11F92660" w14:textId="77777777" w:rsidR="009D0A63" w:rsidRDefault="009D0A63"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F201" w14:textId="77777777" w:rsidR="00016C9D" w:rsidRPr="00B8245C" w:rsidRDefault="005201EB">
    <w:pPr>
      <w:pStyle w:val="Footer"/>
      <w:jc w:val="right"/>
    </w:pPr>
    <w:r>
      <w:fldChar w:fldCharType="begin"/>
    </w:r>
    <w:r w:rsidR="00016C9D">
      <w:instrText xml:space="preserve"> PAGE </w:instrText>
    </w:r>
    <w:r>
      <w:fldChar w:fldCharType="separate"/>
    </w:r>
    <w:r w:rsidR="002C6140">
      <w:rPr>
        <w:noProof/>
      </w:rPr>
      <w:t>2</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2C6140">
      <w:rPr>
        <w:noProof/>
      </w:rPr>
      <w:t>2</w:t>
    </w:r>
    <w:r>
      <w:fldChar w:fldCharType="end"/>
    </w:r>
  </w:p>
  <w:p w14:paraId="7DDB0B51"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943E" w14:textId="77777777" w:rsidR="009D0A63" w:rsidRDefault="009D0A63" w:rsidP="00B8245C">
      <w:r>
        <w:separator/>
      </w:r>
    </w:p>
  </w:footnote>
  <w:footnote w:type="continuationSeparator" w:id="0">
    <w:p w14:paraId="6A1AD053" w14:textId="77777777" w:rsidR="009D0A63" w:rsidRDefault="009D0A63"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9E0B74"/>
    <w:multiLevelType w:val="hybridMultilevel"/>
    <w:tmpl w:val="FFE833B0"/>
    <w:lvl w:ilvl="0" w:tplc="40265028">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47A4255"/>
    <w:multiLevelType w:val="hybridMultilevel"/>
    <w:tmpl w:val="D0FE20A8"/>
    <w:lvl w:ilvl="0" w:tplc="BC9AFC46">
      <w:start w:val="1"/>
      <w:numFmt w:val="lowerLetter"/>
      <w:lvlText w:val="%1)"/>
      <w:lvlJc w:val="left"/>
      <w:pPr>
        <w:tabs>
          <w:tab w:val="num" w:pos="720"/>
        </w:tabs>
        <w:ind w:left="720" w:hanging="360"/>
      </w:pPr>
      <w:rPr>
        <w:rFonts w:ascii="Calibri" w:hAnsi="Calibri"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0433"/>
    <w:rsid w:val="000021FA"/>
    <w:rsid w:val="000065BC"/>
    <w:rsid w:val="00006D6D"/>
    <w:rsid w:val="00007E90"/>
    <w:rsid w:val="00010079"/>
    <w:rsid w:val="000118D8"/>
    <w:rsid w:val="00011C94"/>
    <w:rsid w:val="000128BF"/>
    <w:rsid w:val="00013478"/>
    <w:rsid w:val="00016C9D"/>
    <w:rsid w:val="000231CD"/>
    <w:rsid w:val="00026041"/>
    <w:rsid w:val="000260C1"/>
    <w:rsid w:val="00032A8C"/>
    <w:rsid w:val="000348EC"/>
    <w:rsid w:val="000379A6"/>
    <w:rsid w:val="00037B51"/>
    <w:rsid w:val="00037E9D"/>
    <w:rsid w:val="000401E8"/>
    <w:rsid w:val="00040255"/>
    <w:rsid w:val="00050214"/>
    <w:rsid w:val="00050A46"/>
    <w:rsid w:val="0005115C"/>
    <w:rsid w:val="00054A0F"/>
    <w:rsid w:val="00060396"/>
    <w:rsid w:val="00066D12"/>
    <w:rsid w:val="000673AB"/>
    <w:rsid w:val="000740F4"/>
    <w:rsid w:val="00076CAF"/>
    <w:rsid w:val="0007705F"/>
    <w:rsid w:val="00081CD7"/>
    <w:rsid w:val="00085166"/>
    <w:rsid w:val="00090AD8"/>
    <w:rsid w:val="0009347E"/>
    <w:rsid w:val="00095707"/>
    <w:rsid w:val="000A54AB"/>
    <w:rsid w:val="000A5763"/>
    <w:rsid w:val="000A60D3"/>
    <w:rsid w:val="000B3E66"/>
    <w:rsid w:val="000B43CD"/>
    <w:rsid w:val="000B4453"/>
    <w:rsid w:val="000B4833"/>
    <w:rsid w:val="000C0EFA"/>
    <w:rsid w:val="000C292D"/>
    <w:rsid w:val="000C5FB5"/>
    <w:rsid w:val="000C6BAD"/>
    <w:rsid w:val="000C6FE3"/>
    <w:rsid w:val="000C7FBB"/>
    <w:rsid w:val="000D6A14"/>
    <w:rsid w:val="000D75B8"/>
    <w:rsid w:val="000D78EA"/>
    <w:rsid w:val="000E0EF2"/>
    <w:rsid w:val="000E13D7"/>
    <w:rsid w:val="000E3C20"/>
    <w:rsid w:val="000F1658"/>
    <w:rsid w:val="000F29AE"/>
    <w:rsid w:val="000F5274"/>
    <w:rsid w:val="000F6276"/>
    <w:rsid w:val="000F69D7"/>
    <w:rsid w:val="00100333"/>
    <w:rsid w:val="001024C2"/>
    <w:rsid w:val="00102B26"/>
    <w:rsid w:val="00105CE9"/>
    <w:rsid w:val="00112FF2"/>
    <w:rsid w:val="001148D2"/>
    <w:rsid w:val="00114B92"/>
    <w:rsid w:val="00121596"/>
    <w:rsid w:val="001222F5"/>
    <w:rsid w:val="00122392"/>
    <w:rsid w:val="00124A5A"/>
    <w:rsid w:val="00126F51"/>
    <w:rsid w:val="001318BF"/>
    <w:rsid w:val="0013409E"/>
    <w:rsid w:val="00135687"/>
    <w:rsid w:val="00135781"/>
    <w:rsid w:val="0014195F"/>
    <w:rsid w:val="001466EB"/>
    <w:rsid w:val="00147922"/>
    <w:rsid w:val="0015050A"/>
    <w:rsid w:val="001571B6"/>
    <w:rsid w:val="00162EB5"/>
    <w:rsid w:val="00163481"/>
    <w:rsid w:val="00164ADD"/>
    <w:rsid w:val="001722F7"/>
    <w:rsid w:val="001727A8"/>
    <w:rsid w:val="00174FC3"/>
    <w:rsid w:val="00183457"/>
    <w:rsid w:val="0018407B"/>
    <w:rsid w:val="00184A99"/>
    <w:rsid w:val="00185ED7"/>
    <w:rsid w:val="00190387"/>
    <w:rsid w:val="00191321"/>
    <w:rsid w:val="001923F4"/>
    <w:rsid w:val="0019665F"/>
    <w:rsid w:val="001969FF"/>
    <w:rsid w:val="001A09CB"/>
    <w:rsid w:val="001A21FC"/>
    <w:rsid w:val="001A2450"/>
    <w:rsid w:val="001A452D"/>
    <w:rsid w:val="001A4DD7"/>
    <w:rsid w:val="001A5F0D"/>
    <w:rsid w:val="001A63B8"/>
    <w:rsid w:val="001B06AC"/>
    <w:rsid w:val="001B0B43"/>
    <w:rsid w:val="001B0F17"/>
    <w:rsid w:val="001B2DC9"/>
    <w:rsid w:val="001B71D3"/>
    <w:rsid w:val="001B737A"/>
    <w:rsid w:val="001C1C72"/>
    <w:rsid w:val="001C6BA4"/>
    <w:rsid w:val="001D47AF"/>
    <w:rsid w:val="001D5C60"/>
    <w:rsid w:val="001D6DDB"/>
    <w:rsid w:val="001D785B"/>
    <w:rsid w:val="001E2CAA"/>
    <w:rsid w:val="001E3B36"/>
    <w:rsid w:val="001E3B8B"/>
    <w:rsid w:val="001E4D94"/>
    <w:rsid w:val="001E4FB4"/>
    <w:rsid w:val="001E5DC1"/>
    <w:rsid w:val="001F3066"/>
    <w:rsid w:val="001F4561"/>
    <w:rsid w:val="001F4915"/>
    <w:rsid w:val="001F6579"/>
    <w:rsid w:val="001F6B62"/>
    <w:rsid w:val="001F722F"/>
    <w:rsid w:val="00200259"/>
    <w:rsid w:val="0020222D"/>
    <w:rsid w:val="00204275"/>
    <w:rsid w:val="0020594C"/>
    <w:rsid w:val="00210004"/>
    <w:rsid w:val="00210DD7"/>
    <w:rsid w:val="00212791"/>
    <w:rsid w:val="00214266"/>
    <w:rsid w:val="00214A5E"/>
    <w:rsid w:val="00217590"/>
    <w:rsid w:val="0022315D"/>
    <w:rsid w:val="0022491E"/>
    <w:rsid w:val="00225926"/>
    <w:rsid w:val="002259C2"/>
    <w:rsid w:val="00231271"/>
    <w:rsid w:val="00231627"/>
    <w:rsid w:val="0023501A"/>
    <w:rsid w:val="002364DC"/>
    <w:rsid w:val="0024072A"/>
    <w:rsid w:val="0024337F"/>
    <w:rsid w:val="00244989"/>
    <w:rsid w:val="0024580C"/>
    <w:rsid w:val="00251442"/>
    <w:rsid w:val="00251620"/>
    <w:rsid w:val="002544E0"/>
    <w:rsid w:val="00265356"/>
    <w:rsid w:val="00272801"/>
    <w:rsid w:val="00273C06"/>
    <w:rsid w:val="002773C3"/>
    <w:rsid w:val="00277D18"/>
    <w:rsid w:val="002835BE"/>
    <w:rsid w:val="0028661B"/>
    <w:rsid w:val="00291963"/>
    <w:rsid w:val="00292D0A"/>
    <w:rsid w:val="00293891"/>
    <w:rsid w:val="00296B42"/>
    <w:rsid w:val="002A2896"/>
    <w:rsid w:val="002A346C"/>
    <w:rsid w:val="002A44E9"/>
    <w:rsid w:val="002A589D"/>
    <w:rsid w:val="002A5E35"/>
    <w:rsid w:val="002B0D65"/>
    <w:rsid w:val="002B1BD2"/>
    <w:rsid w:val="002B68CA"/>
    <w:rsid w:val="002B7E94"/>
    <w:rsid w:val="002C09B3"/>
    <w:rsid w:val="002C2D95"/>
    <w:rsid w:val="002C45F8"/>
    <w:rsid w:val="002C6140"/>
    <w:rsid w:val="002D0999"/>
    <w:rsid w:val="002D11BF"/>
    <w:rsid w:val="002D21CE"/>
    <w:rsid w:val="002E0139"/>
    <w:rsid w:val="002E0258"/>
    <w:rsid w:val="002E070F"/>
    <w:rsid w:val="002F170E"/>
    <w:rsid w:val="002F4C8A"/>
    <w:rsid w:val="00302620"/>
    <w:rsid w:val="0030334C"/>
    <w:rsid w:val="003033B7"/>
    <w:rsid w:val="003039C0"/>
    <w:rsid w:val="00307C27"/>
    <w:rsid w:val="00312403"/>
    <w:rsid w:val="003177CE"/>
    <w:rsid w:val="00317843"/>
    <w:rsid w:val="003178FC"/>
    <w:rsid w:val="00321CBD"/>
    <w:rsid w:val="003223CC"/>
    <w:rsid w:val="00322D5F"/>
    <w:rsid w:val="00323A45"/>
    <w:rsid w:val="00325727"/>
    <w:rsid w:val="00327758"/>
    <w:rsid w:val="00330113"/>
    <w:rsid w:val="00331AD4"/>
    <w:rsid w:val="00333546"/>
    <w:rsid w:val="0033563F"/>
    <w:rsid w:val="00335846"/>
    <w:rsid w:val="003359B4"/>
    <w:rsid w:val="00336A48"/>
    <w:rsid w:val="00344C51"/>
    <w:rsid w:val="0035043C"/>
    <w:rsid w:val="00351177"/>
    <w:rsid w:val="00352AF2"/>
    <w:rsid w:val="00352EB0"/>
    <w:rsid w:val="00355DD1"/>
    <w:rsid w:val="00360606"/>
    <w:rsid w:val="00363B0C"/>
    <w:rsid w:val="00363D06"/>
    <w:rsid w:val="00367951"/>
    <w:rsid w:val="00367CF6"/>
    <w:rsid w:val="00375B21"/>
    <w:rsid w:val="00376F64"/>
    <w:rsid w:val="0037714D"/>
    <w:rsid w:val="003808CE"/>
    <w:rsid w:val="00381DA5"/>
    <w:rsid w:val="0038296B"/>
    <w:rsid w:val="003829B3"/>
    <w:rsid w:val="00387397"/>
    <w:rsid w:val="00387EE5"/>
    <w:rsid w:val="00391718"/>
    <w:rsid w:val="00391BB8"/>
    <w:rsid w:val="003966FA"/>
    <w:rsid w:val="003A2981"/>
    <w:rsid w:val="003A3809"/>
    <w:rsid w:val="003A53FF"/>
    <w:rsid w:val="003A7354"/>
    <w:rsid w:val="003B03D0"/>
    <w:rsid w:val="003B268D"/>
    <w:rsid w:val="003C1303"/>
    <w:rsid w:val="003D10DB"/>
    <w:rsid w:val="003D1739"/>
    <w:rsid w:val="003D6084"/>
    <w:rsid w:val="003D6A90"/>
    <w:rsid w:val="003E0F3F"/>
    <w:rsid w:val="003E1888"/>
    <w:rsid w:val="003E248D"/>
    <w:rsid w:val="003E3F59"/>
    <w:rsid w:val="003E4E55"/>
    <w:rsid w:val="003E56A4"/>
    <w:rsid w:val="003E6C0A"/>
    <w:rsid w:val="003F0F08"/>
    <w:rsid w:val="003F1BE6"/>
    <w:rsid w:val="003F4A86"/>
    <w:rsid w:val="003F6CC5"/>
    <w:rsid w:val="003F7D82"/>
    <w:rsid w:val="00401942"/>
    <w:rsid w:val="00403199"/>
    <w:rsid w:val="0040520E"/>
    <w:rsid w:val="00405F44"/>
    <w:rsid w:val="0041678C"/>
    <w:rsid w:val="00417098"/>
    <w:rsid w:val="004175C3"/>
    <w:rsid w:val="00420A2D"/>
    <w:rsid w:val="00420FD5"/>
    <w:rsid w:val="00422F5F"/>
    <w:rsid w:val="00431CEC"/>
    <w:rsid w:val="00432F3D"/>
    <w:rsid w:val="00433C21"/>
    <w:rsid w:val="004462FA"/>
    <w:rsid w:val="004507F1"/>
    <w:rsid w:val="00452E4A"/>
    <w:rsid w:val="00452E71"/>
    <w:rsid w:val="00454038"/>
    <w:rsid w:val="00455C8A"/>
    <w:rsid w:val="0045668D"/>
    <w:rsid w:val="00457139"/>
    <w:rsid w:val="00460DE6"/>
    <w:rsid w:val="00461BFD"/>
    <w:rsid w:val="00464A80"/>
    <w:rsid w:val="0046558D"/>
    <w:rsid w:val="00466A3C"/>
    <w:rsid w:val="00466C8C"/>
    <w:rsid w:val="00467304"/>
    <w:rsid w:val="004675C2"/>
    <w:rsid w:val="00470122"/>
    <w:rsid w:val="004705F3"/>
    <w:rsid w:val="00470702"/>
    <w:rsid w:val="004708A6"/>
    <w:rsid w:val="004708C6"/>
    <w:rsid w:val="00474E2A"/>
    <w:rsid w:val="00481CB8"/>
    <w:rsid w:val="0048269E"/>
    <w:rsid w:val="00483A11"/>
    <w:rsid w:val="0048563F"/>
    <w:rsid w:val="00487A5A"/>
    <w:rsid w:val="00495C0B"/>
    <w:rsid w:val="004A12E8"/>
    <w:rsid w:val="004A6CBE"/>
    <w:rsid w:val="004A6FC8"/>
    <w:rsid w:val="004A78C6"/>
    <w:rsid w:val="004B07D1"/>
    <w:rsid w:val="004B1454"/>
    <w:rsid w:val="004B4E0B"/>
    <w:rsid w:val="004C2FA0"/>
    <w:rsid w:val="004C4E1F"/>
    <w:rsid w:val="004C5F62"/>
    <w:rsid w:val="004C7B16"/>
    <w:rsid w:val="004D09C6"/>
    <w:rsid w:val="004D138B"/>
    <w:rsid w:val="004D41F7"/>
    <w:rsid w:val="004D5E72"/>
    <w:rsid w:val="004E3637"/>
    <w:rsid w:val="004E4425"/>
    <w:rsid w:val="004E4971"/>
    <w:rsid w:val="004E5724"/>
    <w:rsid w:val="004E652C"/>
    <w:rsid w:val="004E6BE7"/>
    <w:rsid w:val="004E6FAD"/>
    <w:rsid w:val="004F0B3A"/>
    <w:rsid w:val="004F5BE9"/>
    <w:rsid w:val="005002CD"/>
    <w:rsid w:val="00501979"/>
    <w:rsid w:val="00501CBE"/>
    <w:rsid w:val="00502461"/>
    <w:rsid w:val="00503419"/>
    <w:rsid w:val="005046B8"/>
    <w:rsid w:val="0050527B"/>
    <w:rsid w:val="005065F5"/>
    <w:rsid w:val="00511BBD"/>
    <w:rsid w:val="005120AC"/>
    <w:rsid w:val="00513013"/>
    <w:rsid w:val="00516C10"/>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5556"/>
    <w:rsid w:val="00570602"/>
    <w:rsid w:val="005722AE"/>
    <w:rsid w:val="005752AD"/>
    <w:rsid w:val="00575470"/>
    <w:rsid w:val="005765F9"/>
    <w:rsid w:val="005767CD"/>
    <w:rsid w:val="005803AF"/>
    <w:rsid w:val="00580E59"/>
    <w:rsid w:val="005830B0"/>
    <w:rsid w:val="00585D99"/>
    <w:rsid w:val="00586AC8"/>
    <w:rsid w:val="00593F79"/>
    <w:rsid w:val="005A229F"/>
    <w:rsid w:val="005A2599"/>
    <w:rsid w:val="005A39A1"/>
    <w:rsid w:val="005A49F4"/>
    <w:rsid w:val="005A733F"/>
    <w:rsid w:val="005B14AD"/>
    <w:rsid w:val="005B20D4"/>
    <w:rsid w:val="005B35BE"/>
    <w:rsid w:val="005B6F8C"/>
    <w:rsid w:val="005C40A0"/>
    <w:rsid w:val="005C6872"/>
    <w:rsid w:val="005C725B"/>
    <w:rsid w:val="005D4344"/>
    <w:rsid w:val="005D620B"/>
    <w:rsid w:val="005D7F6E"/>
    <w:rsid w:val="005E1B4D"/>
    <w:rsid w:val="005E4DF3"/>
    <w:rsid w:val="005E635C"/>
    <w:rsid w:val="005E64BC"/>
    <w:rsid w:val="005F03D8"/>
    <w:rsid w:val="005F2AF8"/>
    <w:rsid w:val="005F3C2E"/>
    <w:rsid w:val="005F7ACB"/>
    <w:rsid w:val="00605E3F"/>
    <w:rsid w:val="006101E8"/>
    <w:rsid w:val="00613803"/>
    <w:rsid w:val="00613935"/>
    <w:rsid w:val="0061519C"/>
    <w:rsid w:val="006155D3"/>
    <w:rsid w:val="006171E8"/>
    <w:rsid w:val="00620BC2"/>
    <w:rsid w:val="00622884"/>
    <w:rsid w:val="00622963"/>
    <w:rsid w:val="00630081"/>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3060"/>
    <w:rsid w:val="00684025"/>
    <w:rsid w:val="0068406F"/>
    <w:rsid w:val="006862C0"/>
    <w:rsid w:val="0069159D"/>
    <w:rsid w:val="00691D9E"/>
    <w:rsid w:val="006A04D5"/>
    <w:rsid w:val="006A5801"/>
    <w:rsid w:val="006B27B9"/>
    <w:rsid w:val="006C0079"/>
    <w:rsid w:val="006C0345"/>
    <w:rsid w:val="006C03F7"/>
    <w:rsid w:val="006C0652"/>
    <w:rsid w:val="006C0F23"/>
    <w:rsid w:val="006C1BBF"/>
    <w:rsid w:val="006C2FDF"/>
    <w:rsid w:val="006C4DD9"/>
    <w:rsid w:val="006C7554"/>
    <w:rsid w:val="006C759D"/>
    <w:rsid w:val="006D2F52"/>
    <w:rsid w:val="006D6DFA"/>
    <w:rsid w:val="006D7786"/>
    <w:rsid w:val="006E314C"/>
    <w:rsid w:val="006E7505"/>
    <w:rsid w:val="006F06A2"/>
    <w:rsid w:val="006F3658"/>
    <w:rsid w:val="006F7D60"/>
    <w:rsid w:val="00702A1D"/>
    <w:rsid w:val="007036F6"/>
    <w:rsid w:val="00704436"/>
    <w:rsid w:val="007050DC"/>
    <w:rsid w:val="0071407C"/>
    <w:rsid w:val="007203C9"/>
    <w:rsid w:val="00722EFB"/>
    <w:rsid w:val="00724954"/>
    <w:rsid w:val="0072708C"/>
    <w:rsid w:val="00730A2C"/>
    <w:rsid w:val="007332ED"/>
    <w:rsid w:val="00733D5C"/>
    <w:rsid w:val="0073651A"/>
    <w:rsid w:val="0074715C"/>
    <w:rsid w:val="00753352"/>
    <w:rsid w:val="0075387D"/>
    <w:rsid w:val="0075584D"/>
    <w:rsid w:val="007566FC"/>
    <w:rsid w:val="00761833"/>
    <w:rsid w:val="007623A2"/>
    <w:rsid w:val="0076488C"/>
    <w:rsid w:val="00764DB7"/>
    <w:rsid w:val="00770A40"/>
    <w:rsid w:val="00771989"/>
    <w:rsid w:val="00773E51"/>
    <w:rsid w:val="0077438A"/>
    <w:rsid w:val="007744A7"/>
    <w:rsid w:val="00783742"/>
    <w:rsid w:val="0078577E"/>
    <w:rsid w:val="00786C61"/>
    <w:rsid w:val="007876F5"/>
    <w:rsid w:val="007904CE"/>
    <w:rsid w:val="00792A07"/>
    <w:rsid w:val="00795E51"/>
    <w:rsid w:val="007A1B8D"/>
    <w:rsid w:val="007A213C"/>
    <w:rsid w:val="007A31DA"/>
    <w:rsid w:val="007A3F13"/>
    <w:rsid w:val="007A4F41"/>
    <w:rsid w:val="007A574F"/>
    <w:rsid w:val="007A670C"/>
    <w:rsid w:val="007A6BCE"/>
    <w:rsid w:val="007A6BFE"/>
    <w:rsid w:val="007B1147"/>
    <w:rsid w:val="007B1FFE"/>
    <w:rsid w:val="007B2E10"/>
    <w:rsid w:val="007B3063"/>
    <w:rsid w:val="007B3FAF"/>
    <w:rsid w:val="007B45E3"/>
    <w:rsid w:val="007B534A"/>
    <w:rsid w:val="007B5720"/>
    <w:rsid w:val="007C0030"/>
    <w:rsid w:val="007C1231"/>
    <w:rsid w:val="007C4BDA"/>
    <w:rsid w:val="007C644B"/>
    <w:rsid w:val="007C7599"/>
    <w:rsid w:val="007C7BCF"/>
    <w:rsid w:val="007D480A"/>
    <w:rsid w:val="007D5E6F"/>
    <w:rsid w:val="007D6CB5"/>
    <w:rsid w:val="007D72B4"/>
    <w:rsid w:val="007E58A9"/>
    <w:rsid w:val="007E5E58"/>
    <w:rsid w:val="007E5E9E"/>
    <w:rsid w:val="007E609B"/>
    <w:rsid w:val="007E6860"/>
    <w:rsid w:val="007E7CC3"/>
    <w:rsid w:val="007F0922"/>
    <w:rsid w:val="007F2A51"/>
    <w:rsid w:val="007F4562"/>
    <w:rsid w:val="007F6D2B"/>
    <w:rsid w:val="007F6DC8"/>
    <w:rsid w:val="007F7105"/>
    <w:rsid w:val="00810AA7"/>
    <w:rsid w:val="0081424C"/>
    <w:rsid w:val="00814500"/>
    <w:rsid w:val="00815644"/>
    <w:rsid w:val="00820A96"/>
    <w:rsid w:val="00821B15"/>
    <w:rsid w:val="008232E0"/>
    <w:rsid w:val="00823C05"/>
    <w:rsid w:val="00823DB0"/>
    <w:rsid w:val="008241A5"/>
    <w:rsid w:val="00825759"/>
    <w:rsid w:val="0082607C"/>
    <w:rsid w:val="00827C59"/>
    <w:rsid w:val="008409F9"/>
    <w:rsid w:val="00841CF4"/>
    <w:rsid w:val="008445F6"/>
    <w:rsid w:val="008457D4"/>
    <w:rsid w:val="00846B3A"/>
    <w:rsid w:val="008473FF"/>
    <w:rsid w:val="008545EE"/>
    <w:rsid w:val="008605F3"/>
    <w:rsid w:val="0086208D"/>
    <w:rsid w:val="008632AC"/>
    <w:rsid w:val="00863459"/>
    <w:rsid w:val="0086476B"/>
    <w:rsid w:val="008663BA"/>
    <w:rsid w:val="0086761B"/>
    <w:rsid w:val="00867801"/>
    <w:rsid w:val="00872C0C"/>
    <w:rsid w:val="008733E6"/>
    <w:rsid w:val="00873622"/>
    <w:rsid w:val="008740CC"/>
    <w:rsid w:val="00877359"/>
    <w:rsid w:val="008776DA"/>
    <w:rsid w:val="00880774"/>
    <w:rsid w:val="00885AC9"/>
    <w:rsid w:val="00890CCC"/>
    <w:rsid w:val="008911ED"/>
    <w:rsid w:val="008930EB"/>
    <w:rsid w:val="0089333A"/>
    <w:rsid w:val="00894CE0"/>
    <w:rsid w:val="008977F5"/>
    <w:rsid w:val="008A062C"/>
    <w:rsid w:val="008A3063"/>
    <w:rsid w:val="008A329F"/>
    <w:rsid w:val="008A68FA"/>
    <w:rsid w:val="008B05C9"/>
    <w:rsid w:val="008B1DB0"/>
    <w:rsid w:val="008B3E7D"/>
    <w:rsid w:val="008B3F4D"/>
    <w:rsid w:val="008B49F4"/>
    <w:rsid w:val="008B4FC3"/>
    <w:rsid w:val="008B7E58"/>
    <w:rsid w:val="008D4AAA"/>
    <w:rsid w:val="008D657D"/>
    <w:rsid w:val="008D6629"/>
    <w:rsid w:val="008D6BB2"/>
    <w:rsid w:val="008D76C3"/>
    <w:rsid w:val="008E19EF"/>
    <w:rsid w:val="008E210F"/>
    <w:rsid w:val="008E4350"/>
    <w:rsid w:val="008F1592"/>
    <w:rsid w:val="008F1E9E"/>
    <w:rsid w:val="008F395C"/>
    <w:rsid w:val="008F5C1A"/>
    <w:rsid w:val="008F6AE2"/>
    <w:rsid w:val="008F76B9"/>
    <w:rsid w:val="008F7DB4"/>
    <w:rsid w:val="008F7EAD"/>
    <w:rsid w:val="00900284"/>
    <w:rsid w:val="009002E6"/>
    <w:rsid w:val="00903E89"/>
    <w:rsid w:val="009045E6"/>
    <w:rsid w:val="00904EB6"/>
    <w:rsid w:val="009062F8"/>
    <w:rsid w:val="0090761F"/>
    <w:rsid w:val="009109E3"/>
    <w:rsid w:val="0091421F"/>
    <w:rsid w:val="00915418"/>
    <w:rsid w:val="00915767"/>
    <w:rsid w:val="00917F15"/>
    <w:rsid w:val="009256DA"/>
    <w:rsid w:val="00925C5F"/>
    <w:rsid w:val="0093214D"/>
    <w:rsid w:val="0093225C"/>
    <w:rsid w:val="00932E9B"/>
    <w:rsid w:val="00934AC9"/>
    <w:rsid w:val="00936EBD"/>
    <w:rsid w:val="00942225"/>
    <w:rsid w:val="00945530"/>
    <w:rsid w:val="0095131E"/>
    <w:rsid w:val="00953F1A"/>
    <w:rsid w:val="00954835"/>
    <w:rsid w:val="00954A36"/>
    <w:rsid w:val="0095572E"/>
    <w:rsid w:val="009570DC"/>
    <w:rsid w:val="0097480C"/>
    <w:rsid w:val="009754E8"/>
    <w:rsid w:val="00975BB9"/>
    <w:rsid w:val="00976EBF"/>
    <w:rsid w:val="009773F4"/>
    <w:rsid w:val="00995A28"/>
    <w:rsid w:val="009A2146"/>
    <w:rsid w:val="009A7C35"/>
    <w:rsid w:val="009A7F0B"/>
    <w:rsid w:val="009B1270"/>
    <w:rsid w:val="009B2690"/>
    <w:rsid w:val="009B628E"/>
    <w:rsid w:val="009B78E3"/>
    <w:rsid w:val="009C1572"/>
    <w:rsid w:val="009C51E0"/>
    <w:rsid w:val="009C65A4"/>
    <w:rsid w:val="009C7505"/>
    <w:rsid w:val="009D0963"/>
    <w:rsid w:val="009D0A63"/>
    <w:rsid w:val="009D0A68"/>
    <w:rsid w:val="009D4C37"/>
    <w:rsid w:val="009E67AD"/>
    <w:rsid w:val="009E6D05"/>
    <w:rsid w:val="009F025A"/>
    <w:rsid w:val="009F0830"/>
    <w:rsid w:val="009F10F8"/>
    <w:rsid w:val="009F2D7D"/>
    <w:rsid w:val="009F2F1E"/>
    <w:rsid w:val="009F38CC"/>
    <w:rsid w:val="009F3D3D"/>
    <w:rsid w:val="009F5BC1"/>
    <w:rsid w:val="00A0168D"/>
    <w:rsid w:val="00A01FB5"/>
    <w:rsid w:val="00A034CF"/>
    <w:rsid w:val="00A06637"/>
    <w:rsid w:val="00A12AC6"/>
    <w:rsid w:val="00A142CA"/>
    <w:rsid w:val="00A150C9"/>
    <w:rsid w:val="00A15F28"/>
    <w:rsid w:val="00A23976"/>
    <w:rsid w:val="00A26405"/>
    <w:rsid w:val="00A26812"/>
    <w:rsid w:val="00A26A7D"/>
    <w:rsid w:val="00A26E75"/>
    <w:rsid w:val="00A27BA6"/>
    <w:rsid w:val="00A34BB2"/>
    <w:rsid w:val="00A37EEF"/>
    <w:rsid w:val="00A41982"/>
    <w:rsid w:val="00A51A27"/>
    <w:rsid w:val="00A51FE4"/>
    <w:rsid w:val="00A53C86"/>
    <w:rsid w:val="00A542B9"/>
    <w:rsid w:val="00A54548"/>
    <w:rsid w:val="00A557DE"/>
    <w:rsid w:val="00A574B3"/>
    <w:rsid w:val="00A60055"/>
    <w:rsid w:val="00A6045C"/>
    <w:rsid w:val="00A6080B"/>
    <w:rsid w:val="00A60DBB"/>
    <w:rsid w:val="00A62BB3"/>
    <w:rsid w:val="00A66B75"/>
    <w:rsid w:val="00A70D93"/>
    <w:rsid w:val="00A72E18"/>
    <w:rsid w:val="00A75647"/>
    <w:rsid w:val="00A7603F"/>
    <w:rsid w:val="00A76E1C"/>
    <w:rsid w:val="00A81895"/>
    <w:rsid w:val="00A81CE6"/>
    <w:rsid w:val="00A83A57"/>
    <w:rsid w:val="00A83FCB"/>
    <w:rsid w:val="00A86CCA"/>
    <w:rsid w:val="00A91CAC"/>
    <w:rsid w:val="00A96A68"/>
    <w:rsid w:val="00A96E18"/>
    <w:rsid w:val="00AA0766"/>
    <w:rsid w:val="00AA150D"/>
    <w:rsid w:val="00AA1EDB"/>
    <w:rsid w:val="00AA1FAA"/>
    <w:rsid w:val="00AA429E"/>
    <w:rsid w:val="00AA52FC"/>
    <w:rsid w:val="00AA6C15"/>
    <w:rsid w:val="00AA7FF3"/>
    <w:rsid w:val="00AB01FC"/>
    <w:rsid w:val="00AB6F72"/>
    <w:rsid w:val="00AB7F4F"/>
    <w:rsid w:val="00AC013E"/>
    <w:rsid w:val="00AC0301"/>
    <w:rsid w:val="00AC2ADC"/>
    <w:rsid w:val="00AC59DD"/>
    <w:rsid w:val="00AC74FB"/>
    <w:rsid w:val="00AD1A84"/>
    <w:rsid w:val="00AD354F"/>
    <w:rsid w:val="00AD5982"/>
    <w:rsid w:val="00AE308A"/>
    <w:rsid w:val="00AE7140"/>
    <w:rsid w:val="00AF015B"/>
    <w:rsid w:val="00AF0CA1"/>
    <w:rsid w:val="00AF3206"/>
    <w:rsid w:val="00AF3346"/>
    <w:rsid w:val="00AF3983"/>
    <w:rsid w:val="00AF5623"/>
    <w:rsid w:val="00AF5FF3"/>
    <w:rsid w:val="00B00D71"/>
    <w:rsid w:val="00B063C8"/>
    <w:rsid w:val="00B109B0"/>
    <w:rsid w:val="00B1289E"/>
    <w:rsid w:val="00B12EF0"/>
    <w:rsid w:val="00B12F65"/>
    <w:rsid w:val="00B140C9"/>
    <w:rsid w:val="00B209BA"/>
    <w:rsid w:val="00B21E4C"/>
    <w:rsid w:val="00B22FE4"/>
    <w:rsid w:val="00B2473E"/>
    <w:rsid w:val="00B262D5"/>
    <w:rsid w:val="00B2648A"/>
    <w:rsid w:val="00B41327"/>
    <w:rsid w:val="00B437E3"/>
    <w:rsid w:val="00B43D07"/>
    <w:rsid w:val="00B44060"/>
    <w:rsid w:val="00B47FF9"/>
    <w:rsid w:val="00B50ADA"/>
    <w:rsid w:val="00B558ED"/>
    <w:rsid w:val="00B601BE"/>
    <w:rsid w:val="00B66353"/>
    <w:rsid w:val="00B66FE9"/>
    <w:rsid w:val="00B674F5"/>
    <w:rsid w:val="00B7137D"/>
    <w:rsid w:val="00B75BD8"/>
    <w:rsid w:val="00B76D36"/>
    <w:rsid w:val="00B77C91"/>
    <w:rsid w:val="00B8176E"/>
    <w:rsid w:val="00B8245C"/>
    <w:rsid w:val="00B84F15"/>
    <w:rsid w:val="00B86130"/>
    <w:rsid w:val="00B91C57"/>
    <w:rsid w:val="00B92844"/>
    <w:rsid w:val="00B93929"/>
    <w:rsid w:val="00BA0049"/>
    <w:rsid w:val="00BA0CF1"/>
    <w:rsid w:val="00BA11E4"/>
    <w:rsid w:val="00BA38D9"/>
    <w:rsid w:val="00BA5EAB"/>
    <w:rsid w:val="00BA6140"/>
    <w:rsid w:val="00BA71C2"/>
    <w:rsid w:val="00BB0E68"/>
    <w:rsid w:val="00BB3CF3"/>
    <w:rsid w:val="00BB4E8A"/>
    <w:rsid w:val="00BB690C"/>
    <w:rsid w:val="00BB6B5D"/>
    <w:rsid w:val="00BC076C"/>
    <w:rsid w:val="00BC33CC"/>
    <w:rsid w:val="00BC3D15"/>
    <w:rsid w:val="00BC4C10"/>
    <w:rsid w:val="00BD33A5"/>
    <w:rsid w:val="00BD5590"/>
    <w:rsid w:val="00BD7210"/>
    <w:rsid w:val="00BE14F2"/>
    <w:rsid w:val="00BE54A2"/>
    <w:rsid w:val="00BF1566"/>
    <w:rsid w:val="00BF3514"/>
    <w:rsid w:val="00BF3730"/>
    <w:rsid w:val="00BF4638"/>
    <w:rsid w:val="00C02B1C"/>
    <w:rsid w:val="00C02DE2"/>
    <w:rsid w:val="00C04667"/>
    <w:rsid w:val="00C05D2B"/>
    <w:rsid w:val="00C07E71"/>
    <w:rsid w:val="00C10BAE"/>
    <w:rsid w:val="00C12C0A"/>
    <w:rsid w:val="00C13725"/>
    <w:rsid w:val="00C148D4"/>
    <w:rsid w:val="00C1653A"/>
    <w:rsid w:val="00C165BD"/>
    <w:rsid w:val="00C17266"/>
    <w:rsid w:val="00C27B1B"/>
    <w:rsid w:val="00C30E7A"/>
    <w:rsid w:val="00C32334"/>
    <w:rsid w:val="00C34A48"/>
    <w:rsid w:val="00C4455B"/>
    <w:rsid w:val="00C45C4B"/>
    <w:rsid w:val="00C5195C"/>
    <w:rsid w:val="00C52C91"/>
    <w:rsid w:val="00C55E15"/>
    <w:rsid w:val="00C630D2"/>
    <w:rsid w:val="00C651BF"/>
    <w:rsid w:val="00C71AEC"/>
    <w:rsid w:val="00C73F64"/>
    <w:rsid w:val="00C74706"/>
    <w:rsid w:val="00C74B4B"/>
    <w:rsid w:val="00C811E4"/>
    <w:rsid w:val="00C81BAB"/>
    <w:rsid w:val="00C869BB"/>
    <w:rsid w:val="00C90A87"/>
    <w:rsid w:val="00C92BD7"/>
    <w:rsid w:val="00C93C30"/>
    <w:rsid w:val="00C95263"/>
    <w:rsid w:val="00C9648C"/>
    <w:rsid w:val="00CA19F9"/>
    <w:rsid w:val="00CA456E"/>
    <w:rsid w:val="00CA6B64"/>
    <w:rsid w:val="00CB7A6D"/>
    <w:rsid w:val="00CC07A7"/>
    <w:rsid w:val="00CC3622"/>
    <w:rsid w:val="00CD1ED8"/>
    <w:rsid w:val="00CD422D"/>
    <w:rsid w:val="00CD45F8"/>
    <w:rsid w:val="00CD4ABD"/>
    <w:rsid w:val="00CE19EE"/>
    <w:rsid w:val="00CE2894"/>
    <w:rsid w:val="00CE724C"/>
    <w:rsid w:val="00CE7901"/>
    <w:rsid w:val="00CF6354"/>
    <w:rsid w:val="00CF6CC7"/>
    <w:rsid w:val="00D03E4D"/>
    <w:rsid w:val="00D05FB4"/>
    <w:rsid w:val="00D06335"/>
    <w:rsid w:val="00D133F8"/>
    <w:rsid w:val="00D13988"/>
    <w:rsid w:val="00D16939"/>
    <w:rsid w:val="00D16CD3"/>
    <w:rsid w:val="00D2045A"/>
    <w:rsid w:val="00D24933"/>
    <w:rsid w:val="00D24B9D"/>
    <w:rsid w:val="00D262FB"/>
    <w:rsid w:val="00D27E07"/>
    <w:rsid w:val="00D31262"/>
    <w:rsid w:val="00D3441D"/>
    <w:rsid w:val="00D36A4D"/>
    <w:rsid w:val="00D37826"/>
    <w:rsid w:val="00D414E3"/>
    <w:rsid w:val="00D47A01"/>
    <w:rsid w:val="00D51F4C"/>
    <w:rsid w:val="00D55A6B"/>
    <w:rsid w:val="00D5791A"/>
    <w:rsid w:val="00D64B87"/>
    <w:rsid w:val="00D64D28"/>
    <w:rsid w:val="00D70679"/>
    <w:rsid w:val="00D70BB8"/>
    <w:rsid w:val="00D71FB2"/>
    <w:rsid w:val="00D73257"/>
    <w:rsid w:val="00D74AB8"/>
    <w:rsid w:val="00D77500"/>
    <w:rsid w:val="00D85BF2"/>
    <w:rsid w:val="00D9111A"/>
    <w:rsid w:val="00D92916"/>
    <w:rsid w:val="00D97CD2"/>
    <w:rsid w:val="00DA27B2"/>
    <w:rsid w:val="00DA490E"/>
    <w:rsid w:val="00DA7B3D"/>
    <w:rsid w:val="00DB183E"/>
    <w:rsid w:val="00DB4F38"/>
    <w:rsid w:val="00DB70C1"/>
    <w:rsid w:val="00DB7B78"/>
    <w:rsid w:val="00DC334D"/>
    <w:rsid w:val="00DD11B4"/>
    <w:rsid w:val="00DD2566"/>
    <w:rsid w:val="00DD2A3C"/>
    <w:rsid w:val="00DD3B28"/>
    <w:rsid w:val="00DD404A"/>
    <w:rsid w:val="00DD4408"/>
    <w:rsid w:val="00DD4BD1"/>
    <w:rsid w:val="00DD6DD3"/>
    <w:rsid w:val="00DD789F"/>
    <w:rsid w:val="00DE0DAA"/>
    <w:rsid w:val="00DE2530"/>
    <w:rsid w:val="00DE3F48"/>
    <w:rsid w:val="00DF1EE5"/>
    <w:rsid w:val="00DF6E21"/>
    <w:rsid w:val="00DF7128"/>
    <w:rsid w:val="00E00963"/>
    <w:rsid w:val="00E05087"/>
    <w:rsid w:val="00E05296"/>
    <w:rsid w:val="00E05CAE"/>
    <w:rsid w:val="00E0766A"/>
    <w:rsid w:val="00E1222E"/>
    <w:rsid w:val="00E12D4C"/>
    <w:rsid w:val="00E1620E"/>
    <w:rsid w:val="00E200F0"/>
    <w:rsid w:val="00E2153B"/>
    <w:rsid w:val="00E245F8"/>
    <w:rsid w:val="00E255EB"/>
    <w:rsid w:val="00E34033"/>
    <w:rsid w:val="00E3484C"/>
    <w:rsid w:val="00E3631F"/>
    <w:rsid w:val="00E42EEE"/>
    <w:rsid w:val="00E43CF8"/>
    <w:rsid w:val="00E500F2"/>
    <w:rsid w:val="00E50193"/>
    <w:rsid w:val="00E5213B"/>
    <w:rsid w:val="00E53CF7"/>
    <w:rsid w:val="00E55B7D"/>
    <w:rsid w:val="00E57B79"/>
    <w:rsid w:val="00E6028F"/>
    <w:rsid w:val="00E63058"/>
    <w:rsid w:val="00E63921"/>
    <w:rsid w:val="00E64D6D"/>
    <w:rsid w:val="00E71767"/>
    <w:rsid w:val="00E73D28"/>
    <w:rsid w:val="00E7472C"/>
    <w:rsid w:val="00E762B5"/>
    <w:rsid w:val="00E81F25"/>
    <w:rsid w:val="00E82C3A"/>
    <w:rsid w:val="00E84435"/>
    <w:rsid w:val="00E84C49"/>
    <w:rsid w:val="00E8600A"/>
    <w:rsid w:val="00E860E7"/>
    <w:rsid w:val="00E87DD8"/>
    <w:rsid w:val="00E94757"/>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37AF"/>
    <w:rsid w:val="00ED6E0F"/>
    <w:rsid w:val="00EE1339"/>
    <w:rsid w:val="00EE4B00"/>
    <w:rsid w:val="00EE762C"/>
    <w:rsid w:val="00EF3989"/>
    <w:rsid w:val="00EF3F08"/>
    <w:rsid w:val="00EF4540"/>
    <w:rsid w:val="00EF68EE"/>
    <w:rsid w:val="00F0435D"/>
    <w:rsid w:val="00F0440B"/>
    <w:rsid w:val="00F11C74"/>
    <w:rsid w:val="00F1313D"/>
    <w:rsid w:val="00F172A7"/>
    <w:rsid w:val="00F21154"/>
    <w:rsid w:val="00F231C6"/>
    <w:rsid w:val="00F360D9"/>
    <w:rsid w:val="00F459B6"/>
    <w:rsid w:val="00F472AF"/>
    <w:rsid w:val="00F47D92"/>
    <w:rsid w:val="00F519D1"/>
    <w:rsid w:val="00F5455E"/>
    <w:rsid w:val="00F56633"/>
    <w:rsid w:val="00F60481"/>
    <w:rsid w:val="00F61304"/>
    <w:rsid w:val="00F6350D"/>
    <w:rsid w:val="00F63B78"/>
    <w:rsid w:val="00F728E3"/>
    <w:rsid w:val="00F7320F"/>
    <w:rsid w:val="00F73F98"/>
    <w:rsid w:val="00F75FE4"/>
    <w:rsid w:val="00F77962"/>
    <w:rsid w:val="00F8237E"/>
    <w:rsid w:val="00F85969"/>
    <w:rsid w:val="00F86776"/>
    <w:rsid w:val="00F943BF"/>
    <w:rsid w:val="00F97682"/>
    <w:rsid w:val="00F97FA4"/>
    <w:rsid w:val="00FA24A7"/>
    <w:rsid w:val="00FA3471"/>
    <w:rsid w:val="00FA3F7D"/>
    <w:rsid w:val="00FA5AE8"/>
    <w:rsid w:val="00FA795C"/>
    <w:rsid w:val="00FB1655"/>
    <w:rsid w:val="00FB1EBC"/>
    <w:rsid w:val="00FB385D"/>
    <w:rsid w:val="00FB581A"/>
    <w:rsid w:val="00FB6A15"/>
    <w:rsid w:val="00FC3C4C"/>
    <w:rsid w:val="00FC51A0"/>
    <w:rsid w:val="00FD000E"/>
    <w:rsid w:val="00FD057B"/>
    <w:rsid w:val="00FD412E"/>
    <w:rsid w:val="00FD4E71"/>
    <w:rsid w:val="00FD7F30"/>
    <w:rsid w:val="00FE0CF2"/>
    <w:rsid w:val="00FE659D"/>
    <w:rsid w:val="00FF188F"/>
    <w:rsid w:val="00FF1B32"/>
    <w:rsid w:val="00FF4ED5"/>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0F0258"/>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style>
  <w:style w:type="character" w:customStyle="1" w:styleId="HeaderChar">
    <w:name w:val="Header Char"/>
    <w:basedOn w:val="DefaultParagraphFont"/>
    <w:link w:val="Header"/>
    <w:uiPriority w:val="99"/>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customStyle="1" w:styleId="UnresolvedMention1">
    <w:name w:val="Unresolved Mention1"/>
    <w:basedOn w:val="DefaultParagraphFont"/>
    <w:uiPriority w:val="99"/>
    <w:semiHidden/>
    <w:unhideWhenUsed/>
    <w:rsid w:val="00F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1971950">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D80A8-7FEB-4083-97C4-979F17C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1195</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7679</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2</cp:revision>
  <cp:lastPrinted>2024-06-06T08:03:00Z</cp:lastPrinted>
  <dcterms:created xsi:type="dcterms:W3CDTF">2025-07-04T11:38:00Z</dcterms:created>
  <dcterms:modified xsi:type="dcterms:W3CDTF">2025-07-04T11:38:00Z</dcterms:modified>
</cp:coreProperties>
</file>