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9269" w14:textId="2926DD67" w:rsidR="00131ED2" w:rsidRPr="00131ED2" w:rsidRDefault="00131ED2" w:rsidP="00334C2C">
      <w:pPr>
        <w:rPr>
          <w:lang w:val="sr-Latn-RS"/>
        </w:rPr>
      </w:pPr>
      <w:r>
        <w:rPr>
          <w:lang w:val="sr-Latn-RS"/>
        </w:rPr>
        <w:t xml:space="preserve">OGLAS O </w:t>
      </w:r>
      <w:r w:rsidRPr="00131ED2">
        <w:rPr>
          <w:lang w:val="sr-Latn-RS"/>
        </w:rPr>
        <w:t>NABAV</w:t>
      </w:r>
      <w:r>
        <w:rPr>
          <w:lang w:val="sr-Latn-RS"/>
        </w:rPr>
        <w:t>CI</w:t>
      </w:r>
      <w:r w:rsidRPr="00131ED2">
        <w:rPr>
          <w:lang w:val="sr-Latn-RS"/>
        </w:rPr>
        <w:t xml:space="preserve"> MATERIJALA I USLUGA</w:t>
      </w:r>
    </w:p>
    <w:p w14:paraId="32C3B573" w14:textId="59269005" w:rsidR="00131ED2" w:rsidRPr="00131ED2" w:rsidRDefault="00131ED2" w:rsidP="009617A4">
      <w:pPr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KAP</w:t>
      </w:r>
      <w:r w:rsidRPr="00131ED2">
        <w:rPr>
          <w:rFonts w:asciiTheme="minorHAnsi" w:hAnsiTheme="minorHAnsi" w:cstheme="minorHAnsi"/>
          <w:sz w:val="22"/>
          <w:szCs w:val="22"/>
          <w:lang w:val="sr-Latn-RS"/>
        </w:rPr>
        <w:t xml:space="preserve"> koja ima društveno preduzeće „Ine</w:t>
      </w:r>
      <w:r>
        <w:rPr>
          <w:rFonts w:asciiTheme="minorHAnsi" w:hAnsiTheme="minorHAnsi" w:cstheme="minorHAnsi"/>
          <w:sz w:val="22"/>
          <w:szCs w:val="22"/>
          <w:lang w:val="sr-Latn-RS"/>
        </w:rPr>
        <w:t>x</w:t>
      </w:r>
      <w:r w:rsidRPr="00131ED2">
        <w:rPr>
          <w:rFonts w:asciiTheme="minorHAnsi" w:hAnsiTheme="minorHAnsi" w:cstheme="minorHAnsi"/>
          <w:sz w:val="22"/>
          <w:szCs w:val="22"/>
          <w:lang w:val="sr-Latn-RS"/>
        </w:rPr>
        <w:t xml:space="preserve"> Šar Planina“ Brezovica pod direktnom upravom</w:t>
      </w:r>
    </w:p>
    <w:p w14:paraId="38FBCFA6" w14:textId="77777777" w:rsidR="0060408E" w:rsidRDefault="0060408E" w:rsidP="00CD386C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1914BA72" w14:textId="3C8798C0" w:rsidR="00131ED2" w:rsidRPr="00131ED2" w:rsidRDefault="00131ED2" w:rsidP="00CD386C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>OBJAVLJUJE</w:t>
      </w:r>
      <w:r w:rsidRPr="00131ED2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131ED2">
        <w:rPr>
          <w:rFonts w:asciiTheme="minorHAnsi" w:hAnsiTheme="minorHAnsi" w:cstheme="minorHAnsi"/>
          <w:sz w:val="22"/>
          <w:szCs w:val="22"/>
          <w:lang w:val="sr-Latn-RS"/>
        </w:rPr>
        <w:t>ov</w:t>
      </w:r>
      <w:r>
        <w:rPr>
          <w:rFonts w:asciiTheme="minorHAnsi" w:hAnsiTheme="minorHAnsi" w:cstheme="minorHAnsi"/>
          <w:sz w:val="22"/>
          <w:szCs w:val="22"/>
          <w:lang w:val="sr-Latn-RS"/>
        </w:rPr>
        <w:t>aj</w:t>
      </w:r>
      <w:r w:rsidRPr="00131ED2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4B416DB2" w14:textId="77777777" w:rsidR="00131ED2" w:rsidRPr="00131ED2" w:rsidRDefault="00131ED2" w:rsidP="00CD386C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281A2E0A" w14:textId="77777777" w:rsidR="00131ED2" w:rsidRPr="00131ED2" w:rsidRDefault="00131ED2" w:rsidP="00CD386C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131ED2">
        <w:rPr>
          <w:rFonts w:asciiTheme="minorHAnsi" w:hAnsiTheme="minorHAnsi" w:cstheme="minorHAnsi"/>
          <w:b/>
          <w:sz w:val="22"/>
          <w:szCs w:val="22"/>
          <w:lang w:val="sr-Latn-RS"/>
        </w:rPr>
        <w:t>POZIV ZA PONUDU</w:t>
      </w:r>
    </w:p>
    <w:p w14:paraId="0F651073" w14:textId="77777777" w:rsidR="00131ED2" w:rsidRPr="00131ED2" w:rsidRDefault="00131ED2" w:rsidP="00CD386C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3334C4F3" w14:textId="77777777" w:rsidR="00131ED2" w:rsidRPr="00131ED2" w:rsidRDefault="00131ED2" w:rsidP="00CD386C">
      <w:pPr>
        <w:pStyle w:val="ListParagraph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 w:rsidRPr="00131ED2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PREDMET UGOVORA</w:t>
      </w:r>
    </w:p>
    <w:p w14:paraId="0A746876" w14:textId="77777777" w:rsidR="00131ED2" w:rsidRPr="00131ED2" w:rsidRDefault="00131ED2" w:rsidP="00CD386C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</w:p>
    <w:p w14:paraId="2ED8239A" w14:textId="4CB85B14" w:rsidR="00131ED2" w:rsidRPr="00131ED2" w:rsidRDefault="00131ED2" w:rsidP="00CD386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Poziv za podnošenje ponuda za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angažovanje licencirane firme za fizičko obezbeđenje tokom zimske sezone. Fizičko obezbeđenje će biti angažovano radi održavanja reda posetilaca/turista na </w:t>
      </w:r>
      <w:r w:rsidRPr="00131ED2">
        <w:rPr>
          <w:sz w:val="22"/>
          <w:szCs w:val="22"/>
          <w:lang w:val="sr-Latn-RS"/>
        </w:rPr>
        <w:t xml:space="preserve">ulaznim tačkama putem kontrole pristupa žičari i ski liftu, </w:t>
      </w:r>
      <w:r>
        <w:rPr>
          <w:sz w:val="22"/>
          <w:szCs w:val="22"/>
          <w:lang w:val="sr-Latn-RS"/>
        </w:rPr>
        <w:t>na</w:t>
      </w:r>
      <w:r w:rsidRPr="00131ED2">
        <w:rPr>
          <w:sz w:val="22"/>
          <w:szCs w:val="22"/>
          <w:lang w:val="sr-Latn-RS"/>
        </w:rPr>
        <w:t xml:space="preserve">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Ski centru Brezovica. Usluga će se pružati svakog dana od 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08:00 do 16:00 časova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.</w:t>
      </w:r>
    </w:p>
    <w:p w14:paraId="34DA8F48" w14:textId="77777777" w:rsidR="00131ED2" w:rsidRPr="00131ED2" w:rsidRDefault="00131ED2" w:rsidP="00CD386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OPIS TRAŽENE USLUGE</w:t>
      </w:r>
    </w:p>
    <w:p w14:paraId="3FB789CF" w14:textId="4C1C48E6" w:rsidR="00131ED2" w:rsidRPr="00131ED2" w:rsidRDefault="00131ED2" w:rsidP="00CD386C">
      <w:pPr>
        <w:pStyle w:val="NormalWeb"/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Privredni </w:t>
      </w:r>
      <w:r>
        <w:rPr>
          <w:rFonts w:ascii="Calibri" w:hAnsi="Calibri" w:cs="Calibri"/>
          <w:sz w:val="22"/>
          <w:szCs w:val="22"/>
          <w:lang w:val="sr-Latn-RS"/>
        </w:rPr>
        <w:t>subjekat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 mora da obezbedi neprekidnu i profesionalnu uslugu fizičkog obezbeđenja, uključujući:</w:t>
      </w:r>
    </w:p>
    <w:p w14:paraId="7F2E9D11" w14:textId="74258262" w:rsidR="00131ED2" w:rsidRPr="00131ED2" w:rsidRDefault="00131ED2" w:rsidP="00CD386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Pružanje usluga fizičkog obezbeđenja </w:t>
      </w:r>
      <w:r w:rsidRPr="00131ED2">
        <w:rPr>
          <w:rStyle w:val="Strong"/>
          <w:rFonts w:ascii="Calibri" w:hAnsi="Calibri" w:cs="Calibri"/>
          <w:sz w:val="22"/>
          <w:szCs w:val="22"/>
          <w:lang w:val="sr-Latn-RS"/>
        </w:rPr>
        <w:t>isključivo tokom zimske sezone</w:t>
      </w:r>
      <w:r w:rsidRPr="00131ED2">
        <w:rPr>
          <w:rFonts w:ascii="Calibri" w:hAnsi="Calibri" w:cs="Calibri"/>
          <w:sz w:val="22"/>
          <w:szCs w:val="22"/>
          <w:lang w:val="sr-Latn-RS"/>
        </w:rPr>
        <w:t>;</w:t>
      </w:r>
    </w:p>
    <w:p w14:paraId="3A4C9155" w14:textId="77777777" w:rsidR="00131ED2" w:rsidRPr="00131ED2" w:rsidRDefault="00131ED2" w:rsidP="00CD386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Radno vreme: </w:t>
      </w:r>
      <w:r w:rsidRPr="00131ED2">
        <w:rPr>
          <w:rStyle w:val="Strong"/>
          <w:rFonts w:ascii="Calibri" w:hAnsi="Calibri" w:cs="Calibri"/>
          <w:sz w:val="22"/>
          <w:szCs w:val="22"/>
          <w:lang w:val="sr-Latn-RS"/>
        </w:rPr>
        <w:t xml:space="preserve">08:00 – 16:00 </w:t>
      </w:r>
      <w:r w:rsidRPr="00131ED2">
        <w:rPr>
          <w:rFonts w:ascii="Calibri" w:hAnsi="Calibri" w:cs="Calibri"/>
          <w:sz w:val="22"/>
          <w:szCs w:val="22"/>
          <w:lang w:val="sr-Latn-RS"/>
        </w:rPr>
        <w:t>, 7 dana u nedelji;</w:t>
      </w:r>
    </w:p>
    <w:p w14:paraId="267042F8" w14:textId="49D5F3F9" w:rsidR="00131ED2" w:rsidRPr="00131ED2" w:rsidRDefault="00131ED2" w:rsidP="00CD386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Lokacija: </w:t>
      </w:r>
      <w:r w:rsidRPr="00131ED2">
        <w:rPr>
          <w:rStyle w:val="Strong"/>
          <w:rFonts w:ascii="Calibri" w:hAnsi="Calibri" w:cs="Calibri"/>
          <w:sz w:val="22"/>
          <w:szCs w:val="22"/>
          <w:lang w:val="sr-Latn-RS"/>
        </w:rPr>
        <w:t xml:space="preserve">Ulazna/kontrolna tačka pristupa za posetioce 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žičare i </w:t>
      </w:r>
      <w:r>
        <w:rPr>
          <w:rFonts w:ascii="Calibri" w:hAnsi="Calibri" w:cs="Calibri"/>
          <w:sz w:val="22"/>
          <w:szCs w:val="22"/>
          <w:lang w:val="sr-Latn-RS"/>
        </w:rPr>
        <w:t>ski liftova</w:t>
      </w:r>
      <w:r w:rsidRPr="00131ED2">
        <w:rPr>
          <w:rFonts w:ascii="Calibri" w:hAnsi="Calibri" w:cs="Calibri"/>
          <w:sz w:val="22"/>
          <w:szCs w:val="22"/>
          <w:lang w:val="sr-Latn-RS"/>
        </w:rPr>
        <w:t>;</w:t>
      </w:r>
    </w:p>
    <w:p w14:paraId="3BC5FCCF" w14:textId="77777777" w:rsidR="00131ED2" w:rsidRPr="00131ED2" w:rsidRDefault="00131ED2" w:rsidP="00CD386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>Dužnosti uključuju:</w:t>
      </w:r>
    </w:p>
    <w:p w14:paraId="35806D70" w14:textId="162DF5FB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Upravljanje i </w:t>
      </w:r>
      <w:r>
        <w:rPr>
          <w:rFonts w:ascii="Calibri" w:hAnsi="Calibri" w:cs="Calibri"/>
          <w:sz w:val="22"/>
          <w:szCs w:val="22"/>
          <w:lang w:val="sr-Latn-RS"/>
        </w:rPr>
        <w:t xml:space="preserve">vođenje reda </w:t>
      </w:r>
      <w:r w:rsidRPr="00131ED2">
        <w:rPr>
          <w:rFonts w:ascii="Calibri" w:hAnsi="Calibri" w:cs="Calibri"/>
          <w:sz w:val="22"/>
          <w:szCs w:val="22"/>
          <w:lang w:val="sr-Latn-RS"/>
        </w:rPr>
        <w:t>posetilaca;</w:t>
      </w:r>
    </w:p>
    <w:p w14:paraId="1AF32C2B" w14:textId="77777777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>Kontrola pristupa za osobe bez važeće karte;</w:t>
      </w:r>
    </w:p>
    <w:p w14:paraId="7DF23639" w14:textId="77777777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>Nadzor i obezbeđenje ulaznog prostora;</w:t>
      </w:r>
    </w:p>
    <w:p w14:paraId="50172949" w14:textId="26051CD3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>Prvo reagovanje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 na manje incidente i izveštavanje nadležnog osoblja Centra;</w:t>
      </w:r>
    </w:p>
    <w:p w14:paraId="2397A3AC" w14:textId="50F839A2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 xml:space="preserve">Redovna </w:t>
      </w:r>
      <w:r w:rsidRPr="00131ED2">
        <w:rPr>
          <w:rFonts w:ascii="Calibri" w:hAnsi="Calibri" w:cs="Calibri"/>
          <w:sz w:val="22"/>
          <w:szCs w:val="22"/>
          <w:lang w:val="sr-Latn-RS"/>
        </w:rPr>
        <w:t>komunikacija sa rukovodstvom Skijaškog centra i Kosovskom policijom po potrebi;</w:t>
      </w:r>
    </w:p>
    <w:p w14:paraId="0B6EC246" w14:textId="204867D1" w:rsidR="00131ED2" w:rsidRPr="00131ED2" w:rsidRDefault="00131ED2" w:rsidP="00CD386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 xml:space="preserve">Osiguravanje dovoljnog broja prisutnog osoblja </w:t>
      </w:r>
      <w:r w:rsidRPr="00131ED2">
        <w:rPr>
          <w:rFonts w:ascii="Calibri" w:hAnsi="Calibri" w:cs="Calibri"/>
          <w:sz w:val="22"/>
          <w:szCs w:val="22"/>
          <w:lang w:val="sr-Latn-RS"/>
        </w:rPr>
        <w:t>u svakom trenutku.</w:t>
      </w:r>
    </w:p>
    <w:p w14:paraId="331FA12A" w14:textId="5C93EDDF" w:rsidR="00131ED2" w:rsidRPr="00131ED2" w:rsidRDefault="00131ED2" w:rsidP="00CD386C">
      <w:pPr>
        <w:pStyle w:val="NormalWeb"/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Style w:val="Strong"/>
          <w:rFonts w:ascii="Calibri" w:hAnsi="Calibri" w:cs="Calibri"/>
          <w:sz w:val="22"/>
          <w:szCs w:val="22"/>
          <w:lang w:val="sr-Latn-RS"/>
        </w:rPr>
        <w:t xml:space="preserve">Napomena: </w:t>
      </w:r>
      <w:r w:rsidR="004555B2">
        <w:rPr>
          <w:rFonts w:ascii="Calibri" w:hAnsi="Calibri" w:cs="Calibri"/>
          <w:sz w:val="22"/>
          <w:szCs w:val="22"/>
          <w:lang w:val="sr-Latn-RS"/>
        </w:rPr>
        <w:t>Od subjekta</w:t>
      </w:r>
      <w:r>
        <w:rPr>
          <w:rFonts w:ascii="Calibri" w:hAnsi="Calibri" w:cs="Calibri"/>
          <w:sz w:val="22"/>
          <w:szCs w:val="22"/>
          <w:lang w:val="sr-Latn-RS"/>
        </w:rPr>
        <w:t xml:space="preserve"> se može zahtevati 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da </w:t>
      </w:r>
      <w:r w:rsidR="006E7B62">
        <w:rPr>
          <w:rFonts w:ascii="Calibri" w:hAnsi="Calibri" w:cs="Calibri"/>
          <w:sz w:val="22"/>
          <w:szCs w:val="22"/>
          <w:lang w:val="sr-Latn-RS"/>
        </w:rPr>
        <w:t>postavi</w:t>
      </w:r>
      <w:r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dodatno osoblje </w:t>
      </w:r>
      <w:r w:rsidR="006E7B62">
        <w:rPr>
          <w:rFonts w:ascii="Calibri" w:hAnsi="Calibri" w:cs="Calibri"/>
          <w:sz w:val="22"/>
          <w:szCs w:val="22"/>
          <w:lang w:val="sr-Latn-RS"/>
        </w:rPr>
        <w:t>u danima sa visokim protokom</w:t>
      </w:r>
      <w:r w:rsidRPr="00131ED2">
        <w:rPr>
          <w:rFonts w:ascii="Calibri" w:hAnsi="Calibri" w:cs="Calibri"/>
          <w:sz w:val="22"/>
          <w:szCs w:val="22"/>
          <w:lang w:val="sr-Latn-RS"/>
        </w:rPr>
        <w:t xml:space="preserve">, na zahtev KAP-a. Cene </w:t>
      </w:r>
      <w:r w:rsidR="006E7B62">
        <w:rPr>
          <w:rFonts w:ascii="Calibri" w:hAnsi="Calibri" w:cs="Calibri"/>
          <w:sz w:val="22"/>
          <w:szCs w:val="22"/>
          <w:lang w:val="sr-Latn-RS"/>
        </w:rPr>
        <w:t xml:space="preserve">treba </w:t>
      </w:r>
      <w:r w:rsidRPr="00131ED2">
        <w:rPr>
          <w:rFonts w:ascii="Calibri" w:hAnsi="Calibri" w:cs="Calibri"/>
          <w:sz w:val="22"/>
          <w:szCs w:val="22"/>
          <w:lang w:val="sr-Latn-RS"/>
        </w:rPr>
        <w:t>da pokriju ovu fleksibilnost.</w:t>
      </w:r>
    </w:p>
    <w:p w14:paraId="5F76A8C4" w14:textId="0A588DBB" w:rsidR="00131ED2" w:rsidRPr="00131ED2" w:rsidRDefault="00131ED2" w:rsidP="00CD386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b/>
          <w:bCs/>
          <w:sz w:val="22"/>
          <w:szCs w:val="22"/>
          <w:lang w:val="sr-Latn-RS" w:eastAsia="en-GB"/>
        </w:rPr>
        <w:t>TRAJAN</w:t>
      </w:r>
      <w:r w:rsidR="006E7B62">
        <w:rPr>
          <w:rFonts w:ascii="Calibri" w:hAnsi="Calibri" w:cs="Calibri"/>
          <w:b/>
          <w:bCs/>
          <w:sz w:val="22"/>
          <w:szCs w:val="22"/>
          <w:lang w:val="sr-Latn-RS" w:eastAsia="en-GB"/>
        </w:rPr>
        <w:t>J</w:t>
      </w:r>
      <w:r w:rsidRPr="00131ED2">
        <w:rPr>
          <w:rFonts w:ascii="Calibri" w:hAnsi="Calibri" w:cs="Calibri"/>
          <w:b/>
          <w:bCs/>
          <w:sz w:val="22"/>
          <w:szCs w:val="22"/>
          <w:lang w:val="sr-Latn-RS" w:eastAsia="en-GB"/>
        </w:rPr>
        <w:t>E UGOVORA:</w:t>
      </w:r>
    </w:p>
    <w:p w14:paraId="66353F3E" w14:textId="77777777" w:rsidR="00131ED2" w:rsidRPr="00131ED2" w:rsidRDefault="00131ED2" w:rsidP="00CD386C">
      <w:pPr>
        <w:pStyle w:val="NormalWeb"/>
        <w:numPr>
          <w:ilvl w:val="0"/>
          <w:numId w:val="26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 xml:space="preserve">Ugovor će važiti samo za zvanični period zimske sezone (npr. </w:t>
      </w:r>
      <w:r w:rsidRPr="00131ED2">
        <w:rPr>
          <w:rFonts w:ascii="Calibri" w:hAnsi="Calibri" w:cs="Calibri"/>
          <w:b/>
          <w:bCs/>
          <w:sz w:val="22"/>
          <w:szCs w:val="22"/>
          <w:lang w:val="sr-Latn-RS"/>
        </w:rPr>
        <w:t xml:space="preserve">od 1. decembra do 31. marta </w:t>
      </w:r>
      <w:r w:rsidRPr="00131ED2">
        <w:rPr>
          <w:rFonts w:ascii="Calibri" w:hAnsi="Calibri" w:cs="Calibri"/>
          <w:sz w:val="22"/>
          <w:szCs w:val="22"/>
          <w:lang w:val="sr-Latn-RS"/>
        </w:rPr>
        <w:t>), sa mogućnošću produženja u slučaju produženja sezone zbog klimatskih uslova.</w:t>
      </w:r>
    </w:p>
    <w:p w14:paraId="23C817C6" w14:textId="0241EF6B" w:rsidR="00131ED2" w:rsidRPr="00131ED2" w:rsidRDefault="00131ED2" w:rsidP="00CD386C">
      <w:pPr>
        <w:pStyle w:val="NormalWeb"/>
        <w:numPr>
          <w:ilvl w:val="0"/>
          <w:numId w:val="26"/>
        </w:numPr>
        <w:rPr>
          <w:rFonts w:ascii="Calibri" w:hAnsi="Calibri" w:cs="Calibri"/>
          <w:sz w:val="22"/>
          <w:szCs w:val="22"/>
          <w:lang w:val="sr-Latn-RS"/>
        </w:rPr>
      </w:pPr>
      <w:r w:rsidRPr="00131ED2">
        <w:rPr>
          <w:rFonts w:ascii="Calibri" w:hAnsi="Calibri" w:cs="Calibri"/>
          <w:sz w:val="22"/>
          <w:szCs w:val="22"/>
          <w:lang w:val="sr-Latn-RS"/>
        </w:rPr>
        <w:t>Ugovor stupa na snagu danom potpisivanja od obe strane.</w:t>
      </w:r>
    </w:p>
    <w:p w14:paraId="4E44D022" w14:textId="77777777" w:rsidR="00131ED2" w:rsidRPr="00131ED2" w:rsidRDefault="00131ED2" w:rsidP="00CD386C">
      <w:pPr>
        <w:pStyle w:val="ListParagraph"/>
        <w:spacing w:before="100" w:beforeAutospacing="1" w:after="100" w:afterAutospacing="1"/>
        <w:ind w:left="0" w:firstLine="1080"/>
        <w:rPr>
          <w:rFonts w:ascii="Calibri" w:hAnsi="Calibri" w:cs="Calibri"/>
          <w:sz w:val="22"/>
          <w:szCs w:val="22"/>
          <w:lang w:val="sr-Latn-RS" w:eastAsia="en-GB"/>
        </w:rPr>
      </w:pPr>
    </w:p>
    <w:p w14:paraId="40F193F3" w14:textId="77777777" w:rsidR="00131ED2" w:rsidRPr="00131ED2" w:rsidRDefault="00131ED2" w:rsidP="00CD386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b/>
          <w:bCs/>
          <w:sz w:val="22"/>
          <w:szCs w:val="22"/>
          <w:lang w:val="sr-Latn-RS" w:eastAsia="en-GB"/>
        </w:rPr>
        <w:t>KRITERIJUMI ZA DODELU UGOVORA:</w:t>
      </w:r>
    </w:p>
    <w:p w14:paraId="0EC5A4D3" w14:textId="77777777" w:rsidR="00131ED2" w:rsidRPr="00131ED2" w:rsidRDefault="00131ED2" w:rsidP="00CD386C">
      <w:pPr>
        <w:pStyle w:val="ListParagraph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val="sr-Latn-RS" w:eastAsia="en-GB"/>
        </w:rPr>
      </w:pPr>
    </w:p>
    <w:p w14:paraId="4F50FA6F" w14:textId="32195ADB" w:rsidR="00131ED2" w:rsidRPr="00131ED2" w:rsidRDefault="00131ED2" w:rsidP="00CD386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b/>
          <w:bCs/>
          <w:sz w:val="22"/>
          <w:szCs w:val="22"/>
          <w:lang w:val="sr-Latn-RS" w:eastAsia="en-GB"/>
        </w:rPr>
        <w:t>Najniža ukupna cena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, ispunjava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>jući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sve tehničke i kvalifikacione zahteve.</w:t>
      </w:r>
    </w:p>
    <w:p w14:paraId="70A44E9C" w14:textId="77777777" w:rsidR="00131ED2" w:rsidRPr="00131ED2" w:rsidRDefault="00131ED2" w:rsidP="00CD386C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</w:p>
    <w:p w14:paraId="6A68B227" w14:textId="77777777" w:rsidR="00131ED2" w:rsidRPr="00131ED2" w:rsidRDefault="00131ED2" w:rsidP="00CD386C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</w:p>
    <w:p w14:paraId="4D876932" w14:textId="77777777" w:rsidR="00131ED2" w:rsidRPr="00131ED2" w:rsidRDefault="00131ED2" w:rsidP="00CD386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ZAHTEVI ZA PONUĐAČA</w:t>
      </w:r>
    </w:p>
    <w:p w14:paraId="5EDB73A3" w14:textId="12AD6AF4" w:rsidR="00131ED2" w:rsidRPr="00131ED2" w:rsidRDefault="006E7B62" w:rsidP="00CD386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>Firma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koja </w:t>
      </w:r>
      <w:r>
        <w:rPr>
          <w:rFonts w:ascii="Calibri" w:hAnsi="Calibri" w:cs="Calibri"/>
          <w:sz w:val="22"/>
          <w:szCs w:val="22"/>
          <w:lang w:val="sr-Latn-RS" w:eastAsia="en-GB"/>
        </w:rPr>
        <w:t>podnosi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ponudu mora:</w:t>
      </w:r>
    </w:p>
    <w:p w14:paraId="23F01134" w14:textId="53BA1A48" w:rsidR="00131ED2" w:rsidRPr="00131ED2" w:rsidRDefault="006E7B6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 xml:space="preserve">Biti licenirana od strane 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>nadležnog organa za pružanje usluga fizičkog obezbeđenja;</w:t>
      </w:r>
    </w:p>
    <w:p w14:paraId="4BD0BB53" w14:textId="1C552A4E" w:rsidR="00131ED2" w:rsidRPr="00131ED2" w:rsidRDefault="00131ED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Imati licencirano i stručno obučeno osoblje (sertifikate o bezbednosti i 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 xml:space="preserve">pojedinačne 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licence);</w:t>
      </w:r>
    </w:p>
    <w:p w14:paraId="21AF4B47" w14:textId="49B7C63D" w:rsidR="00131ED2" w:rsidRPr="00131ED2" w:rsidRDefault="006E7B6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>Imati d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>okazano iskustvo u pružanju sličnih usluga (reference na prethodne ugovore);</w:t>
      </w:r>
    </w:p>
    <w:p w14:paraId="5CE79A63" w14:textId="3E76926B" w:rsidR="00131ED2" w:rsidRPr="00131ED2" w:rsidRDefault="00131ED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Obezbediti uniforme, 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>identifikacionu opremu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, radio-komunikacij</w:t>
      </w:r>
      <w:r w:rsidR="00B4019C">
        <w:rPr>
          <w:rFonts w:ascii="Calibri" w:hAnsi="Calibri" w:cs="Calibri"/>
          <w:sz w:val="22"/>
          <w:szCs w:val="22"/>
          <w:lang w:val="sr-Latn-RS" w:eastAsia="en-GB"/>
        </w:rPr>
        <w:t>u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i </w:t>
      </w:r>
      <w:r w:rsidR="00B4019C">
        <w:rPr>
          <w:rFonts w:ascii="Calibri" w:hAnsi="Calibri" w:cs="Calibri"/>
          <w:sz w:val="22"/>
          <w:szCs w:val="22"/>
          <w:lang w:val="sr-Latn-RS" w:eastAsia="en-GB"/>
        </w:rPr>
        <w:t>ostalu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neophodnu opremu;</w:t>
      </w:r>
    </w:p>
    <w:p w14:paraId="3C1ABFA0" w14:textId="0E49C230" w:rsidR="00131ED2" w:rsidRPr="00131ED2" w:rsidRDefault="00131ED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>Ima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>ti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dovoljne organizacione, logističke i ljudske kapacitete;</w:t>
      </w:r>
    </w:p>
    <w:p w14:paraId="69363A09" w14:textId="77777777" w:rsidR="00131ED2" w:rsidRPr="00131ED2" w:rsidRDefault="00131ED2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>Garantovati da je angažovano osoblje neosuđivano i provereno u skladu sa zakonom;</w:t>
      </w:r>
    </w:p>
    <w:p w14:paraId="605D4E19" w14:textId="46A910D8" w:rsidR="00131ED2" w:rsidRPr="00131ED2" w:rsidRDefault="00B4019C" w:rsidP="00CD386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>Pružiti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 xml:space="preserve"> potpunu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i detaljnu cenu, uključujući sve troškove (plate, opremu, osiguranje, poreze itd.).</w:t>
      </w:r>
    </w:p>
    <w:p w14:paraId="768A0552" w14:textId="1B4C239C" w:rsidR="00131ED2" w:rsidRPr="00131ED2" w:rsidRDefault="00131ED2" w:rsidP="00CD386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DOKUMENT</w:t>
      </w:r>
      <w:r w:rsidR="006E7B6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A KOJA TREBA DOSTAVITI</w:t>
      </w:r>
    </w:p>
    <w:p w14:paraId="27FB1EBD" w14:textId="2D7205CE" w:rsidR="00131ED2" w:rsidRPr="00131ED2" w:rsidRDefault="006E7B62" w:rsidP="00CD386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>Privredni subjekat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je dužan da dostavi kompletan paket dokumentacije:</w:t>
      </w:r>
    </w:p>
    <w:p w14:paraId="67D70D8D" w14:textId="740808B5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Potpisan i 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>zapečaćen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obrazac ponude;</w:t>
      </w:r>
    </w:p>
    <w:p w14:paraId="402FD2B5" w14:textId="41D61ED0" w:rsidR="00131ED2" w:rsidRPr="00131ED2" w:rsidRDefault="006E7B6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 xml:space="preserve">Sertifikat 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>o licenci</w:t>
      </w:r>
      <w:r>
        <w:rPr>
          <w:rFonts w:ascii="Calibri" w:hAnsi="Calibri" w:cs="Calibri"/>
          <w:sz w:val="22"/>
          <w:szCs w:val="22"/>
          <w:lang w:val="sr-Latn-RS" w:eastAsia="en-GB"/>
        </w:rPr>
        <w:t xml:space="preserve"> firme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za fizičko osiguranje;</w:t>
      </w:r>
    </w:p>
    <w:p w14:paraId="05B34698" w14:textId="00DF1A2A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Kopije pojedinačnih licenci 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>osoblja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;</w:t>
      </w:r>
    </w:p>
    <w:p w14:paraId="49A7EAB8" w14:textId="77777777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>Dokaz o sličnom iskustvu (prethodni ugovori/reference);</w:t>
      </w:r>
    </w:p>
    <w:p w14:paraId="49E462D8" w14:textId="3EBA8700" w:rsidR="00131ED2" w:rsidRPr="00131ED2" w:rsidRDefault="006E7B6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t>Sertifikat</w:t>
      </w:r>
      <w:r w:rsidR="00131ED2"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o aktivnom poreskom obvezniku i dokaz da nema neizmirenih poreskih obaveza;</w:t>
      </w:r>
    </w:p>
    <w:p w14:paraId="59B0D5AE" w14:textId="52FEDF7E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>Izjava</w:t>
      </w:r>
      <w:r w:rsidR="006E7B62">
        <w:rPr>
          <w:rFonts w:ascii="Calibri" w:hAnsi="Calibri" w:cs="Calibri"/>
          <w:sz w:val="22"/>
          <w:szCs w:val="22"/>
          <w:lang w:val="sr-Latn-RS" w:eastAsia="en-GB"/>
        </w:rPr>
        <w:t xml:space="preserve"> pod zakletvom o nepostojanju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sukoba interesa;</w:t>
      </w:r>
    </w:p>
    <w:p w14:paraId="70024C8C" w14:textId="15801750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>Spisak predloženog osoblja i njihov</w:t>
      </w:r>
      <w:r w:rsidR="004555B2">
        <w:rPr>
          <w:rFonts w:ascii="Calibri" w:hAnsi="Calibri" w:cs="Calibri"/>
          <w:sz w:val="22"/>
          <w:szCs w:val="22"/>
          <w:lang w:val="sr-Latn-RS" w:eastAsia="en-GB"/>
        </w:rPr>
        <w:t>e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 </w:t>
      </w:r>
      <w:r w:rsidR="004555B2">
        <w:rPr>
          <w:rFonts w:ascii="Calibri" w:hAnsi="Calibri" w:cs="Calibri"/>
          <w:sz w:val="22"/>
          <w:szCs w:val="22"/>
          <w:lang w:val="sr-Latn-RS" w:eastAsia="en-GB"/>
        </w:rPr>
        <w:t>dužnosti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;</w:t>
      </w:r>
    </w:p>
    <w:p w14:paraId="233F9CFC" w14:textId="6AF58075" w:rsidR="00131ED2" w:rsidRPr="00131ED2" w:rsidRDefault="00131ED2" w:rsidP="00CD386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131ED2">
        <w:rPr>
          <w:rFonts w:ascii="Calibri" w:hAnsi="Calibri" w:cs="Calibri"/>
          <w:sz w:val="22"/>
          <w:szCs w:val="22"/>
          <w:lang w:val="sr-Latn-RS" w:eastAsia="en-GB"/>
        </w:rPr>
        <w:t xml:space="preserve">Bilo koji drugi dodatni dokument koji zahteva </w:t>
      </w:r>
      <w:r w:rsidR="004555B2">
        <w:rPr>
          <w:rFonts w:ascii="Calibri" w:hAnsi="Calibri" w:cs="Calibri"/>
          <w:sz w:val="22"/>
          <w:szCs w:val="22"/>
          <w:lang w:val="sr-Latn-RS" w:eastAsia="en-GB"/>
        </w:rPr>
        <w:t>ugovorni organ</w:t>
      </w:r>
      <w:r w:rsidRPr="00131ED2">
        <w:rPr>
          <w:rFonts w:ascii="Calibri" w:hAnsi="Calibri" w:cs="Calibri"/>
          <w:sz w:val="22"/>
          <w:szCs w:val="22"/>
          <w:lang w:val="sr-Latn-RS" w:eastAsia="en-GB"/>
        </w:rPr>
        <w:t>.</w:t>
      </w:r>
    </w:p>
    <w:p w14:paraId="5A76286B" w14:textId="77777777" w:rsidR="00131ED2" w:rsidRPr="00131ED2" w:rsidRDefault="00131ED2" w:rsidP="00CD386C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01F9658B" w14:textId="37F901FF" w:rsidR="00131ED2" w:rsidRPr="00131ED2" w:rsidRDefault="00131ED2" w:rsidP="00CD386C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131ED2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131ED2">
        <w:rPr>
          <w:rFonts w:asciiTheme="minorHAnsi" w:eastAsia="MS Gothic" w:hAnsiTheme="minorHAnsi" w:cstheme="minorHAnsi"/>
          <w:b/>
          <w:bCs/>
          <w:lang w:val="sr-Latn-RS"/>
        </w:rPr>
        <w:t>PODNOŠEN</w:t>
      </w:r>
      <w:r w:rsidR="006E7B62">
        <w:rPr>
          <w:rFonts w:asciiTheme="minorHAnsi" w:eastAsia="MS Gothic" w:hAnsiTheme="minorHAnsi" w:cstheme="minorHAnsi"/>
          <w:b/>
          <w:bCs/>
          <w:lang w:val="sr-Latn-RS"/>
        </w:rPr>
        <w:t>J</w:t>
      </w:r>
      <w:r w:rsidRPr="00131ED2">
        <w:rPr>
          <w:rFonts w:asciiTheme="minorHAnsi" w:eastAsia="MS Gothic" w:hAnsiTheme="minorHAnsi" w:cstheme="minorHAnsi"/>
          <w:b/>
          <w:bCs/>
          <w:lang w:val="sr-Latn-RS"/>
        </w:rPr>
        <w:t>E I OTVARAN</w:t>
      </w:r>
      <w:r w:rsidR="006E7B62">
        <w:rPr>
          <w:rFonts w:asciiTheme="minorHAnsi" w:eastAsia="MS Gothic" w:hAnsiTheme="minorHAnsi" w:cstheme="minorHAnsi"/>
          <w:b/>
          <w:bCs/>
          <w:lang w:val="sr-Latn-RS"/>
        </w:rPr>
        <w:t>J</w:t>
      </w:r>
      <w:r w:rsidRPr="00131ED2">
        <w:rPr>
          <w:rFonts w:asciiTheme="minorHAnsi" w:eastAsia="MS Gothic" w:hAnsiTheme="minorHAnsi" w:cstheme="minorHAnsi"/>
          <w:b/>
          <w:bCs/>
          <w:lang w:val="sr-Latn-RS"/>
        </w:rPr>
        <w:t>E PONUDA</w:t>
      </w:r>
    </w:p>
    <w:p w14:paraId="57B942B6" w14:textId="57152EFB" w:rsidR="00131ED2" w:rsidRPr="00131ED2" w:rsidRDefault="00131ED2" w:rsidP="00CD386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Privredni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subjekti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mogu podneti ponude i tražiti pojašnjenja u pisanoj formi ili putem zvanične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imejl adrese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od 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27.11.2025. do 08.12.2025.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(12 kalendarskih dana od objavljivanja).</w:t>
      </w:r>
    </w:p>
    <w:p w14:paraId="79412951" w14:textId="4D913898" w:rsidR="00131ED2" w:rsidRPr="00131ED2" w:rsidRDefault="00131ED2" w:rsidP="00CD386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Ponude moraju biti podnete elektronski putem zvanične imejl adrese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do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:</w:t>
      </w:r>
    </w:p>
    <w:p w14:paraId="53DAFA2B" w14:textId="32798505" w:rsidR="00131ED2" w:rsidRPr="00131ED2" w:rsidRDefault="00131ED2" w:rsidP="00CD386C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08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.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12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.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2025,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 u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 10:00 časova.</w:t>
      </w:r>
    </w:p>
    <w:p w14:paraId="12BC1346" w14:textId="77777777" w:rsidR="00131ED2" w:rsidRPr="00131ED2" w:rsidRDefault="00131ED2" w:rsidP="00CD386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Javno otvaranje ponuda održaće se:</w:t>
      </w:r>
    </w:p>
    <w:p w14:paraId="543C1B20" w14:textId="57A9E10A" w:rsidR="00131ED2" w:rsidRPr="00131ED2" w:rsidRDefault="00131ED2" w:rsidP="004555B2">
      <w:pPr>
        <w:spacing w:before="100" w:beforeAutospacing="1" w:after="100" w:afterAutospacing="1"/>
        <w:ind w:firstLine="720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08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.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12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.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2025,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 u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 11:00 časova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, u prisustvu zainteresovanih ponuđača.</w:t>
      </w:r>
    </w:p>
    <w:p w14:paraId="20E98B65" w14:textId="114BE7E2" w:rsidR="00131ED2" w:rsidRDefault="00131ED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280B8126" w14:textId="5C66638C" w:rsidR="004555B2" w:rsidRDefault="004555B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5F05DC68" w14:textId="77777777" w:rsidR="004555B2" w:rsidRPr="00131ED2" w:rsidRDefault="004555B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3A956354" w14:textId="5203402E" w:rsidR="00131ED2" w:rsidRPr="00131ED2" w:rsidRDefault="00131ED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lastRenderedPageBreak/>
        <w:t xml:space="preserve">Tokom javnog otvaranja, </w:t>
      </w:r>
      <w:r w:rsidR="00B4019C">
        <w:rPr>
          <w:rFonts w:asciiTheme="minorHAnsi" w:hAnsiTheme="minorHAnsi" w:cstheme="minorHAnsi"/>
          <w:sz w:val="22"/>
          <w:szCs w:val="22"/>
          <w:lang w:val="sr-Latn-RS" w:eastAsia="en-GB"/>
        </w:rPr>
        <w:t>pročitaće se samo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:</w:t>
      </w:r>
    </w:p>
    <w:p w14:paraId="10106BDB" w14:textId="4D13115A" w:rsidR="00131ED2" w:rsidRPr="00131ED2" w:rsidRDefault="00131ED2" w:rsidP="00CD386C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Naziv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privrednog subjekta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;</w:t>
      </w:r>
    </w:p>
    <w:p w14:paraId="610657F8" w14:textId="77777777" w:rsidR="00131ED2" w:rsidRPr="00131ED2" w:rsidRDefault="00131ED2" w:rsidP="00CD386C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Ukupna cena ponude.</w:t>
      </w:r>
    </w:p>
    <w:p w14:paraId="4B69B3C3" w14:textId="5F088EEC" w:rsidR="00131ED2" w:rsidRPr="00131ED2" w:rsidRDefault="00131ED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Zapisnik sa otvaranja ponuda potpisaće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Komisija za procenu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i prisutni predstavnici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privrednih subjekata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.</w:t>
      </w:r>
    </w:p>
    <w:p w14:paraId="3122248B" w14:textId="0EB7542B" w:rsidR="00131ED2" w:rsidRPr="00131ED2" w:rsidRDefault="00131ED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E- adresa za 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>podnošenje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: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br/>
      </w:r>
      <w:r w:rsidRPr="00131ED2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  <w:lang w:val="sr-Latn-RS" w:eastAsia="en-GB"/>
        </w:rPr>
        <w:t>info@pak-ks.org</w:t>
      </w:r>
    </w:p>
    <w:p w14:paraId="05E0C722" w14:textId="3B5DD3E8" w:rsidR="00131ED2" w:rsidRPr="00131ED2" w:rsidRDefault="00131ED2" w:rsidP="00CD386C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RS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UČEŠĆE NA JAVNOM OTVARAN</w:t>
      </w:r>
      <w:r w:rsidR="004555B2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J</w:t>
      </w: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U</w:t>
      </w:r>
    </w:p>
    <w:p w14:paraId="1B4426A4" w14:textId="3226A841" w:rsidR="00131ED2" w:rsidRPr="00131ED2" w:rsidRDefault="004555B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>
        <w:rPr>
          <w:rFonts w:asciiTheme="minorHAnsi" w:hAnsiTheme="minorHAnsi" w:cstheme="minorHAnsi"/>
          <w:sz w:val="22"/>
          <w:szCs w:val="22"/>
          <w:lang w:val="sr-Latn-RS" w:eastAsia="en-GB"/>
        </w:rPr>
        <w:t>Zakoniti</w:t>
      </w:r>
      <w:r w:rsidR="00131ED2"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predstavnici </w:t>
      </w:r>
      <w:r>
        <w:rPr>
          <w:rFonts w:asciiTheme="minorHAnsi" w:hAnsiTheme="minorHAnsi" w:cstheme="minorHAnsi"/>
          <w:sz w:val="22"/>
          <w:szCs w:val="22"/>
          <w:lang w:val="sr-Latn-RS" w:eastAsia="en-GB"/>
        </w:rPr>
        <w:t>privrednih subjekata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</w:t>
      </w:r>
      <w:r w:rsidR="00131ED2"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su ovlašćeni da učestvuju u javnom otvaranju ponuda, putem </w:t>
      </w:r>
      <w:r>
        <w:rPr>
          <w:rFonts w:asciiTheme="minorHAnsi" w:hAnsiTheme="minorHAnsi" w:cstheme="minorHAnsi"/>
          <w:sz w:val="22"/>
          <w:szCs w:val="22"/>
          <w:lang w:val="sr-Latn-RS" w:eastAsia="en-GB"/>
        </w:rPr>
        <w:t>zvaničnog</w:t>
      </w:r>
      <w:r w:rsidR="00131ED2"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ovlašćenja.</w:t>
      </w:r>
    </w:p>
    <w:p w14:paraId="208B1967" w14:textId="77777777" w:rsidR="00131ED2" w:rsidRPr="00131ED2" w:rsidRDefault="00131ED2" w:rsidP="00CD386C">
      <w:pPr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135A4443" w14:textId="77777777" w:rsidR="00131ED2" w:rsidRPr="00131ED2" w:rsidRDefault="00131ED2" w:rsidP="00CD386C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b/>
          <w:bCs/>
          <w:sz w:val="22"/>
          <w:szCs w:val="22"/>
          <w:lang w:val="sr-Latn-RS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9. PRILOZI</w:t>
      </w:r>
    </w:p>
    <w:p w14:paraId="08F96887" w14:textId="69CDDEB6" w:rsidR="00131ED2" w:rsidRPr="00131ED2" w:rsidRDefault="00131ED2" w:rsidP="00CD386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Sledeći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prilo</w:t>
      </w:r>
      <w:r w:rsidR="00B4019C">
        <w:rPr>
          <w:rFonts w:asciiTheme="minorHAnsi" w:hAnsiTheme="minorHAnsi" w:cstheme="minorHAnsi"/>
          <w:sz w:val="22"/>
          <w:szCs w:val="22"/>
          <w:lang w:val="sr-Latn-RS" w:eastAsia="en-GB"/>
        </w:rPr>
        <w:t>z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i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 se mogu preuzeti sa zvanične veb stranice 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KAP-a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 xml:space="preserve">: </w:t>
      </w:r>
      <w:hyperlink r:id="rId8" w:tgtFrame="_new" w:history="1">
        <w:r w:rsidRPr="00131ED2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sr-Latn-RS" w:eastAsia="en-GB"/>
          </w:rPr>
          <w:t>www.pak-ks.org</w:t>
        </w:r>
      </w:hyperlink>
    </w:p>
    <w:p w14:paraId="632BC0A2" w14:textId="261381E5" w:rsidR="00131ED2" w:rsidRPr="00131ED2" w:rsidRDefault="00131ED2" w:rsidP="00CD386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Prilog 1: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Tehničk</w:t>
      </w:r>
      <w:r w:rsidR="004555B2">
        <w:rPr>
          <w:rFonts w:asciiTheme="minorHAnsi" w:hAnsiTheme="minorHAnsi" w:cstheme="minorHAnsi"/>
          <w:sz w:val="22"/>
          <w:szCs w:val="22"/>
          <w:lang w:val="sr-Latn-RS" w:eastAsia="en-GB"/>
        </w:rPr>
        <w:t>e pojedinosti</w:t>
      </w:r>
    </w:p>
    <w:p w14:paraId="2089EC88" w14:textId="77777777" w:rsidR="00131ED2" w:rsidRPr="00131ED2" w:rsidRDefault="00131ED2" w:rsidP="00CD386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Prilog 2: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Obrazac ponude</w:t>
      </w:r>
    </w:p>
    <w:p w14:paraId="6643E38A" w14:textId="55DFC0C1" w:rsidR="00131ED2" w:rsidRDefault="00131ED2" w:rsidP="00CD386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  <w:r w:rsidRPr="00131ED2">
        <w:rPr>
          <w:rFonts w:asciiTheme="minorHAnsi" w:hAnsiTheme="minorHAnsi" w:cstheme="minorHAnsi"/>
          <w:b/>
          <w:bCs/>
          <w:sz w:val="22"/>
          <w:szCs w:val="22"/>
          <w:lang w:val="sr-Latn-RS" w:eastAsia="en-GB"/>
        </w:rPr>
        <w:t xml:space="preserve">Prilog 3: </w:t>
      </w:r>
      <w:r w:rsidRPr="00131ED2">
        <w:rPr>
          <w:rFonts w:asciiTheme="minorHAnsi" w:hAnsiTheme="minorHAnsi" w:cstheme="minorHAnsi"/>
          <w:sz w:val="22"/>
          <w:szCs w:val="22"/>
          <w:lang w:val="sr-Latn-RS" w:eastAsia="en-GB"/>
        </w:rPr>
        <w:t>Izjava pod zakletvom</w:t>
      </w:r>
    </w:p>
    <w:p w14:paraId="03F292FE" w14:textId="0BFDDCD0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250CD66E" w14:textId="549AA1B1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4B39D7D2" w14:textId="0D946EE9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126F99E5" w14:textId="659477D1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0BC57C7F" w14:textId="6950383A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458A09B9" w14:textId="0999FB30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7346170F" w14:textId="427D97B0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67310C3C" w14:textId="2E67645F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4F826E19" w14:textId="4BE5497F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364168A0" w14:textId="5E8472F1" w:rsidR="00D14E90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1A3A78EB" w14:textId="77777777" w:rsidR="00D14E90" w:rsidRPr="00131ED2" w:rsidRDefault="00D14E90" w:rsidP="00D14E9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sr-Latn-RS" w:eastAsia="en-GB"/>
        </w:rPr>
      </w:pPr>
    </w:p>
    <w:p w14:paraId="139A4D79" w14:textId="77777777" w:rsidR="00D14E90" w:rsidRPr="00D14E90" w:rsidRDefault="00D14E90" w:rsidP="00D14E90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lang w:val="sr-Latn-RS" w:eastAsia="en-GB"/>
        </w:rPr>
      </w:pPr>
      <w:bookmarkStart w:id="0" w:name="_Toc436141197"/>
      <w:bookmarkStart w:id="1" w:name="_Toc464644442"/>
      <w:r w:rsidRPr="00D14E90">
        <w:rPr>
          <w:rFonts w:ascii="Calibri" w:hAnsi="Calibri" w:cs="Calibri"/>
          <w:b/>
          <w:bCs/>
          <w:kern w:val="36"/>
          <w:lang w:val="sr-Latn-RS" w:eastAsia="en-GB"/>
        </w:rPr>
        <w:lastRenderedPageBreak/>
        <w:t>PRILOG 1</w:t>
      </w:r>
    </w:p>
    <w:p w14:paraId="219ACE23" w14:textId="77777777" w:rsidR="00D14E90" w:rsidRPr="00D14E90" w:rsidRDefault="00D14E90" w:rsidP="00D14E90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lang w:val="sr-Latn-RS" w:eastAsia="en-GB"/>
        </w:rPr>
      </w:pPr>
      <w:r w:rsidRPr="00D14E90">
        <w:rPr>
          <w:rFonts w:ascii="Calibri" w:hAnsi="Calibri" w:cs="Calibri"/>
          <w:b/>
          <w:bCs/>
          <w:kern w:val="36"/>
          <w:lang w:val="sr-Latn-RS" w:eastAsia="en-GB"/>
        </w:rPr>
        <w:t>TEHNIČKE POJEDINOSTI</w:t>
      </w:r>
    </w:p>
    <w:p w14:paraId="797FED76" w14:textId="766DA238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Za angažovanje firme za fizičko obezbeđenje ulaznih tačaka žičare i ski lifta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br/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Ski centar Brezovica – Zimska sezona</w:t>
      </w:r>
    </w:p>
    <w:p w14:paraId="3BC5BAF5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1. SVRHA UGOVORA</w:t>
      </w:r>
    </w:p>
    <w:p w14:paraId="2BA222D8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Svrha ovog angažmana je ugovaranje licencirane firme za fizičko obezbeđenje, koja će pružati profesionalne usluge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 xml:space="preserve">upravljanja posetiocima, kontrole pristupa i fizičkog obezbeđenja 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na ulaznim tačkama žičare i ski lifta tokom zimske sezone na Ski centru Brezovica.</w:t>
      </w:r>
    </w:p>
    <w:p w14:paraId="061F8A25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Glavni ciljevi su:</w:t>
      </w:r>
    </w:p>
    <w:p w14:paraId="03036079" w14:textId="77777777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Osiguravanje reda i mira;</w:t>
      </w:r>
    </w:p>
    <w:p w14:paraId="3398A9D2" w14:textId="77777777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Kontrola pristupa prema procedurama KAP-a;</w:t>
      </w:r>
    </w:p>
    <w:p w14:paraId="02B7A90C" w14:textId="77777777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Sprečavanje neovlašćenog ulaza;</w:t>
      </w:r>
    </w:p>
    <w:p w14:paraId="5ADCEDFA" w14:textId="77777777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Vođenje redova i upravljanje protokom posetilaca;</w:t>
      </w:r>
    </w:p>
    <w:p w14:paraId="68A267A3" w14:textId="77777777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Doprinošenje ukupnoj bezbednosti Ski centra;</w:t>
      </w:r>
    </w:p>
    <w:p w14:paraId="697794D0" w14:textId="26FBC706" w:rsidR="00D14E90" w:rsidRPr="00D14E90" w:rsidRDefault="00D14E90" w:rsidP="00D14E90">
      <w:pPr>
        <w:numPr>
          <w:ilvl w:val="0"/>
          <w:numId w:val="35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Prvo reagovanje na vanredne ili sumnjive situacije.</w:t>
      </w:r>
    </w:p>
    <w:p w14:paraId="2B94DADD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2. PERIOD I RADNO VREME</w:t>
      </w:r>
    </w:p>
    <w:p w14:paraId="089D07F6" w14:textId="77777777" w:rsidR="00D14E90" w:rsidRPr="00D14E90" w:rsidRDefault="00D14E90" w:rsidP="00D14E90">
      <w:pPr>
        <w:numPr>
          <w:ilvl w:val="0"/>
          <w:numId w:val="36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Usluga se pruža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samo tokom zimske sezone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, od datuma stupanja na snagu ugovora do datuma završetka zvanične sezone (npr. od 1. decembra do 31. marta).</w:t>
      </w:r>
    </w:p>
    <w:p w14:paraId="0B471A46" w14:textId="77777777" w:rsidR="00D14E90" w:rsidRPr="00D14E90" w:rsidRDefault="00D14E90" w:rsidP="00D14E90">
      <w:pPr>
        <w:numPr>
          <w:ilvl w:val="0"/>
          <w:numId w:val="36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Radno vreme: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08:00 – 16:00 časova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, sa mogućnošću produženja u posebnim slučajevima na zahtev ugovornog organa.</w:t>
      </w:r>
    </w:p>
    <w:p w14:paraId="41C7A1DB" w14:textId="77777777" w:rsidR="00D14E90" w:rsidRPr="00D14E90" w:rsidRDefault="00D14E90" w:rsidP="00D14E90">
      <w:pPr>
        <w:numPr>
          <w:ilvl w:val="0"/>
          <w:numId w:val="36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Usluge se pružaju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7 dana u nedelji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, bez prekida.</w:t>
      </w:r>
    </w:p>
    <w:p w14:paraId="6A16F28F" w14:textId="59B85076" w:rsidR="00D14E90" w:rsidRPr="00D14E90" w:rsidRDefault="00D14E90" w:rsidP="00D14E90">
      <w:pPr>
        <w:numPr>
          <w:ilvl w:val="0"/>
          <w:numId w:val="36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Od privrednog subjekta se može zahtevati da poveća broj osoblja u danima sa velikim protokom posetilaca (vikendom, praznicima krajem godine, organizovanim događajima itd.).</w:t>
      </w:r>
    </w:p>
    <w:p w14:paraId="0D64474C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3. MESTO USLUGE</w:t>
      </w:r>
    </w:p>
    <w:p w14:paraId="5B0FDEF0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Usluge će se pružati na:</w:t>
      </w:r>
    </w:p>
    <w:p w14:paraId="0AE87D19" w14:textId="77777777" w:rsidR="00D14E90" w:rsidRPr="00D14E90" w:rsidRDefault="00D14E90" w:rsidP="00D14E90">
      <w:pPr>
        <w:numPr>
          <w:ilvl w:val="0"/>
          <w:numId w:val="37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Ulaznim tačkama žičare i ski lifta;</w:t>
      </w:r>
    </w:p>
    <w:p w14:paraId="1413EEBE" w14:textId="77777777" w:rsidR="00D14E90" w:rsidRPr="00D14E90" w:rsidRDefault="00D14E90" w:rsidP="00D14E90">
      <w:pPr>
        <w:numPr>
          <w:ilvl w:val="0"/>
          <w:numId w:val="37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Zonama oko ulaza i kontrole karata;</w:t>
      </w:r>
    </w:p>
    <w:p w14:paraId="5BBAAD83" w14:textId="77777777" w:rsidR="00D14E90" w:rsidRPr="00D14E90" w:rsidRDefault="00D14E90" w:rsidP="00D14E90">
      <w:pPr>
        <w:numPr>
          <w:ilvl w:val="0"/>
          <w:numId w:val="37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Ograničene intervencije u pomoćnim zonama kojima upravlja ugovorni organ, po potrebi.</w:t>
      </w:r>
    </w:p>
    <w:p w14:paraId="3545714D" w14:textId="0EF3A838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Privredni subjekat mora da obezbedi da je osoblje fizički prisutno i vidljivo na svim kritičnim ulaznim tačkama.</w:t>
      </w:r>
    </w:p>
    <w:p w14:paraId="441875E8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4. DUŽNOSTI I ODGOVORNOSTI FIRME OBEZBEĐENJA</w:t>
      </w:r>
    </w:p>
    <w:p w14:paraId="79702470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lastRenderedPageBreak/>
        <w:t>Pobednička firma će biti odgovorna za pružanje usluga u skladu sa profesionalnim standardima i zahtevima KAP-a, uključujući:</w:t>
      </w:r>
    </w:p>
    <w:p w14:paraId="5E32D0C0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Upravljanje redom i kretanjem posetilaca;</w:t>
      </w:r>
    </w:p>
    <w:p w14:paraId="5E7F3D86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Kontrolu pristupa u skladu sa procedurama utvrđenim od KAP-a (ulaz sa važećom kartom, vizuelna verifikacija, itd.);</w:t>
      </w:r>
    </w:p>
    <w:p w14:paraId="52682D79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Stalno obezbeđenje i praćenje ulaznih tačaka;</w:t>
      </w:r>
    </w:p>
    <w:p w14:paraId="01A5551A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Sprečavanje ulaska neovlašćenih lica;</w:t>
      </w:r>
    </w:p>
    <w:p w14:paraId="3EBE6744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Upravljanje redovima tokom špice i pomaganje u usmeravanju posetilaca;</w:t>
      </w:r>
    </w:p>
    <w:p w14:paraId="298C649C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Prvo reagovanje na vanredne situacije i obaveštavanje odgovarajućeg osoblja KAP-a;</w:t>
      </w:r>
    </w:p>
    <w:p w14:paraId="09FC8FDD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Prijavljivanje svakog incidenta, sumnjivog ponašanja ili operativnog problema;</w:t>
      </w:r>
    </w:p>
    <w:p w14:paraId="3927C6EF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Koordinacija sa Kosovskom policijom i hitnim službama u specifičnim slučajevima;</w:t>
      </w:r>
    </w:p>
    <w:p w14:paraId="46079AC3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Primenjivanje profesionalnih standarda fizičkog obezbeđenja i pravila Ski centra;</w:t>
      </w:r>
    </w:p>
    <w:p w14:paraId="2CC8FFCF" w14:textId="77777777" w:rsidR="00D14E90" w:rsidRPr="00D14E90" w:rsidRDefault="00D14E90" w:rsidP="00D14E90">
      <w:pPr>
        <w:numPr>
          <w:ilvl w:val="0"/>
          <w:numId w:val="38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Osigurati da je angažovano osoblje u dobrom zdravstvenom stanju, fizički sposobno i opremljeno uniformama i identifikacijom.</w:t>
      </w:r>
    </w:p>
    <w:p w14:paraId="360A814A" w14:textId="77777777" w:rsidR="00D14E90" w:rsidRPr="00D14E90" w:rsidRDefault="00D14E90" w:rsidP="00D14E90">
      <w:pPr>
        <w:rPr>
          <w:rFonts w:ascii="Calibri" w:hAnsi="Calibri" w:cs="Calibri"/>
          <w:sz w:val="22"/>
          <w:szCs w:val="22"/>
          <w:lang w:val="sr-Latn-RS" w:eastAsia="en-GB"/>
        </w:rPr>
      </w:pPr>
    </w:p>
    <w:p w14:paraId="4C0ECC99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5. ZAHTEVI ZA FIRMU OBEZBEĐENJA</w:t>
      </w:r>
    </w:p>
    <w:p w14:paraId="6ECBE5D1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Privredni subjekat mora da ispunjava sledeće tehničke i profesionalne kriterijume:</w:t>
      </w:r>
    </w:p>
    <w:p w14:paraId="1F3C73C5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Biti licenciran od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Ministarstva unutrašnjih poslova - Odeljenje za privatno obezbeđenje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;</w:t>
      </w:r>
    </w:p>
    <w:p w14:paraId="6D321552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Imati obučeno, licencirano osoblje u skladu sa zakonskim zahtevima;</w:t>
      </w:r>
    </w:p>
    <w:p w14:paraId="3568D2F1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Imati dokazano iskustvo u javnim, turističkim objektima, velikim događajima ili područjima upravljanja protokom posetilaca;</w:t>
      </w:r>
    </w:p>
    <w:p w14:paraId="11712D9D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Obezbediti uniforme, radio komunikaciju, internu komunikaciju, identifikacionu opremu i standardnu bezbednosnu opremu;</w:t>
      </w:r>
    </w:p>
    <w:p w14:paraId="3DEF8D24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Imati dovoljne organizacione i logističke kapacitete za zamenu osoblja u slučaju odsustva;</w:t>
      </w:r>
    </w:p>
    <w:p w14:paraId="2A068542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Predstaviti spisak osoblja koje će biti angažovano, zajedno sa pojedinačnim licencama;</w:t>
      </w:r>
    </w:p>
    <w:p w14:paraId="5732ED06" w14:textId="77777777" w:rsidR="00D14E90" w:rsidRPr="00D14E90" w:rsidRDefault="00D14E90" w:rsidP="00D14E90">
      <w:pPr>
        <w:numPr>
          <w:ilvl w:val="0"/>
          <w:numId w:val="39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Garantovati poštovanje unutrašnjih uredbi i procedura KAP-a tokom celog trajanja ugovora.</w:t>
      </w:r>
    </w:p>
    <w:p w14:paraId="57BBD3EC" w14:textId="77777777" w:rsidR="00D14E90" w:rsidRPr="00D14E90" w:rsidRDefault="00D14E90" w:rsidP="00D14E90">
      <w:pPr>
        <w:rPr>
          <w:rFonts w:ascii="Calibri" w:hAnsi="Calibri" w:cs="Calibri"/>
          <w:sz w:val="22"/>
          <w:szCs w:val="22"/>
          <w:lang w:val="sr-Latn-RS" w:eastAsia="en-GB"/>
        </w:rPr>
      </w:pPr>
    </w:p>
    <w:p w14:paraId="5BBDEF48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6. ZAHTEVANI BROJ OSOBLJA</w:t>
      </w:r>
    </w:p>
    <w:p w14:paraId="2091823D" w14:textId="77777777" w:rsidR="00D14E90" w:rsidRPr="00D14E90" w:rsidRDefault="00D14E90" w:rsidP="00D14E90">
      <w:pPr>
        <w:numPr>
          <w:ilvl w:val="0"/>
          <w:numId w:val="40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Minimum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 xml:space="preserve">1 čuvar za svaku ulaznu tačku 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(npr. glavni ulaz žičare i ulaz ski lifta).</w:t>
      </w:r>
    </w:p>
    <w:p w14:paraId="093E12EA" w14:textId="77777777" w:rsidR="00D14E90" w:rsidRPr="00D14E90" w:rsidRDefault="00D14E90" w:rsidP="00D14E90">
      <w:pPr>
        <w:numPr>
          <w:ilvl w:val="0"/>
          <w:numId w:val="40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Od subjekta se može zahtevati da angažuje dodatno osoblje određenim danima ili periodima (praznici, odmori, vikendi sa snegom, sportski događaji).</w:t>
      </w:r>
    </w:p>
    <w:p w14:paraId="2D6849B1" w14:textId="77777777" w:rsidR="00D14E90" w:rsidRPr="00D14E90" w:rsidRDefault="00D14E90" w:rsidP="00D14E90">
      <w:pPr>
        <w:numPr>
          <w:ilvl w:val="0"/>
          <w:numId w:val="40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Firma treba da drži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 xml:space="preserve">operativne rezerve 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za hitne zamene (bolest, odsustvo, ekstremni vremenski uslovi).</w:t>
      </w:r>
    </w:p>
    <w:p w14:paraId="14DFC500" w14:textId="77777777" w:rsidR="00D14E90" w:rsidRPr="00D14E90" w:rsidRDefault="00B92C0F" w:rsidP="00D14E90">
      <w:pPr>
        <w:rPr>
          <w:rFonts w:ascii="Calibri" w:hAnsi="Calibri" w:cs="Calibri"/>
          <w:sz w:val="22"/>
          <w:szCs w:val="22"/>
          <w:lang w:val="sr-Latn-RS" w:eastAsia="en-GB"/>
        </w:rPr>
      </w:pPr>
      <w:r>
        <w:rPr>
          <w:rFonts w:ascii="Calibri" w:hAnsi="Calibri" w:cs="Calibri"/>
          <w:sz w:val="22"/>
          <w:szCs w:val="22"/>
          <w:lang w:val="sr-Latn-RS" w:eastAsia="en-GB"/>
        </w:rPr>
        <w:pict w14:anchorId="7592963B">
          <v:rect id="_x0000_i1025" style="width:0;height:1.5pt" o:hralign="center" o:hrstd="t" o:hr="t" fillcolor="#a0a0a0" stroked="f"/>
        </w:pict>
      </w:r>
    </w:p>
    <w:p w14:paraId="67953F3B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lastRenderedPageBreak/>
        <w:t>7. IZVEŠTAVANJE I PRAĆENJE</w:t>
      </w:r>
    </w:p>
    <w:p w14:paraId="63A7970B" w14:textId="77777777" w:rsidR="00D14E90" w:rsidRPr="00D14E90" w:rsidRDefault="00D14E90" w:rsidP="00D14E90">
      <w:pPr>
        <w:numPr>
          <w:ilvl w:val="0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Osoblje obezbeđenja mora da podnosi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 xml:space="preserve">dnevne izveštaje 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koji uključuju:</w:t>
      </w:r>
    </w:p>
    <w:p w14:paraId="2F5A6E51" w14:textId="77777777" w:rsidR="00D14E90" w:rsidRPr="00D14E90" w:rsidRDefault="00D14E90" w:rsidP="00D14E90">
      <w:pPr>
        <w:numPr>
          <w:ilvl w:val="1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Protok posetilaca;</w:t>
      </w:r>
    </w:p>
    <w:p w14:paraId="3B46F3CA" w14:textId="77777777" w:rsidR="00D14E90" w:rsidRPr="00D14E90" w:rsidRDefault="00D14E90" w:rsidP="00D14E90">
      <w:pPr>
        <w:numPr>
          <w:ilvl w:val="1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Mogući incidenti;</w:t>
      </w:r>
    </w:p>
    <w:p w14:paraId="2C036879" w14:textId="77777777" w:rsidR="00D14E90" w:rsidRPr="00D14E90" w:rsidRDefault="00D14E90" w:rsidP="00D14E90">
      <w:pPr>
        <w:numPr>
          <w:ilvl w:val="1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Slučajevi zabranjenog ulaska;</w:t>
      </w:r>
    </w:p>
    <w:p w14:paraId="19CBA680" w14:textId="77777777" w:rsidR="00D14E90" w:rsidRPr="00D14E90" w:rsidRDefault="00D14E90" w:rsidP="00D14E90">
      <w:pPr>
        <w:numPr>
          <w:ilvl w:val="1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Operativne napomene;</w:t>
      </w:r>
    </w:p>
    <w:p w14:paraId="34BF4D59" w14:textId="77777777" w:rsidR="00D14E90" w:rsidRPr="00D14E90" w:rsidRDefault="00D14E90" w:rsidP="00D14E90">
      <w:pPr>
        <w:numPr>
          <w:ilvl w:val="1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Svi problemi identifikovani na terenu.</w:t>
      </w:r>
    </w:p>
    <w:p w14:paraId="2A0728CC" w14:textId="77777777" w:rsidR="00D14E90" w:rsidRPr="00D14E90" w:rsidRDefault="00D14E90" w:rsidP="00D14E90">
      <w:pPr>
        <w:numPr>
          <w:ilvl w:val="0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 xml:space="preserve">Izveštaji se podnose određenom </w:t>
      </w:r>
      <w:r w:rsidRPr="00D14E90">
        <w:rPr>
          <w:rFonts w:ascii="Calibri" w:hAnsi="Calibri" w:cs="Calibri"/>
          <w:b/>
          <w:bCs/>
          <w:sz w:val="22"/>
          <w:szCs w:val="22"/>
          <w:lang w:val="sr-Latn-RS" w:eastAsia="en-GB"/>
        </w:rPr>
        <w:t>odgovornom licu KAP-a/ Operativnom menadžeru Ski centra</w:t>
      </w:r>
      <w:r w:rsidRPr="00D14E90">
        <w:rPr>
          <w:rFonts w:ascii="Calibri" w:hAnsi="Calibri" w:cs="Calibri"/>
          <w:sz w:val="22"/>
          <w:szCs w:val="22"/>
          <w:lang w:val="sr-Latn-RS" w:eastAsia="en-GB"/>
        </w:rPr>
        <w:t>.</w:t>
      </w:r>
    </w:p>
    <w:p w14:paraId="6FB4EF4D" w14:textId="77777777" w:rsidR="00D14E90" w:rsidRPr="00D14E90" w:rsidRDefault="00D14E90" w:rsidP="00D14E90">
      <w:pPr>
        <w:numPr>
          <w:ilvl w:val="0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 slučaju posebnih incidenata, firma je dužna da odmah obavesti KAP-a.</w:t>
      </w:r>
    </w:p>
    <w:p w14:paraId="0B4D4AF9" w14:textId="77777777" w:rsidR="00D14E90" w:rsidRPr="00D14E90" w:rsidRDefault="00D14E90" w:rsidP="00D14E90">
      <w:pPr>
        <w:numPr>
          <w:ilvl w:val="0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Firma je odgovorna za brzo reagovanje na bilo kakvu vanrednu situaciju unutar pokrivenog područja.</w:t>
      </w:r>
    </w:p>
    <w:p w14:paraId="0C196AC7" w14:textId="258621A3" w:rsidR="00D14E90" w:rsidRPr="00D14E90" w:rsidRDefault="00D14E90" w:rsidP="00D14E90">
      <w:pPr>
        <w:numPr>
          <w:ilvl w:val="0"/>
          <w:numId w:val="41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KAP zadržava pravo da izvrši inspekciju rada zaposlenih u bilo kom trenutku tokom radnog vremena.</w:t>
      </w:r>
    </w:p>
    <w:p w14:paraId="46221435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8. STANDARDIZACIJA USLUGE I ODREĐENI DODATNI KRITERIJUMI</w:t>
      </w:r>
    </w:p>
    <w:p w14:paraId="246E0CC6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Pobednička firma mora da obezbedi:</w:t>
      </w:r>
    </w:p>
    <w:p w14:paraId="2CECC167" w14:textId="77777777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Profesionalnu uslugu prema standardima privatnog obezbeđenja na Kosovu;</w:t>
      </w:r>
    </w:p>
    <w:p w14:paraId="11C44C1C" w14:textId="77777777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Potpuno poštovanje Kodeksa ponašanja za zaposlene u obezbeđenju;</w:t>
      </w:r>
    </w:p>
    <w:p w14:paraId="32A890C9" w14:textId="77777777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Neupotreba fizičke sile osim u neophodnim slučajevima samoodbrane dozvoljenim zakonom;</w:t>
      </w:r>
    </w:p>
    <w:p w14:paraId="07C734DB" w14:textId="77777777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Poštovanje privatnosti i dostojanstva posetilaca;</w:t>
      </w:r>
    </w:p>
    <w:p w14:paraId="00437421" w14:textId="77777777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Korektna i etička komunikacija sa turistima;</w:t>
      </w:r>
    </w:p>
    <w:p w14:paraId="1AB9E1C3" w14:textId="682DA15E" w:rsidR="00D14E90" w:rsidRPr="00D14E90" w:rsidRDefault="00D14E90" w:rsidP="00D14E90">
      <w:pPr>
        <w:numPr>
          <w:ilvl w:val="0"/>
          <w:numId w:val="42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Kontinuirana koordinacija sa organima centra i operativnim radnicima.</w:t>
      </w:r>
    </w:p>
    <w:p w14:paraId="6816BD2B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9. ZAHTEVI ZA OSIGURAVANJE KVALITETA USLUGE</w:t>
      </w:r>
    </w:p>
    <w:p w14:paraId="4B6417D3" w14:textId="77777777" w:rsidR="00D14E90" w:rsidRPr="00D14E90" w:rsidRDefault="00D14E90" w:rsidP="00D14E9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Privredni subjekat mora da obezbedi:</w:t>
      </w:r>
    </w:p>
    <w:p w14:paraId="59F2E77F" w14:textId="77777777" w:rsidR="00D14E90" w:rsidRPr="00D14E90" w:rsidRDefault="00D14E90" w:rsidP="00D14E90">
      <w:pPr>
        <w:numPr>
          <w:ilvl w:val="0"/>
          <w:numId w:val="43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Nadzornika usluge, angažovan po potrebi;</w:t>
      </w:r>
    </w:p>
    <w:p w14:paraId="56A7D7EA" w14:textId="77777777" w:rsidR="00D14E90" w:rsidRPr="00D14E90" w:rsidRDefault="00D14E90" w:rsidP="00D14E90">
      <w:pPr>
        <w:numPr>
          <w:ilvl w:val="0"/>
          <w:numId w:val="43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Sisteme za internu procenu učinka osoblja;</w:t>
      </w:r>
    </w:p>
    <w:p w14:paraId="0013119D" w14:textId="77777777" w:rsidR="00D14E90" w:rsidRPr="00D14E90" w:rsidRDefault="00D14E90" w:rsidP="00D14E90">
      <w:pPr>
        <w:numPr>
          <w:ilvl w:val="0"/>
          <w:numId w:val="43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Dostupnost rezervnog osoblja u kratkom roku;</w:t>
      </w:r>
    </w:p>
    <w:p w14:paraId="2B2B4A17" w14:textId="33127787" w:rsidR="00D14E90" w:rsidRPr="007E0467" w:rsidRDefault="00D14E90" w:rsidP="00D14E90">
      <w:pPr>
        <w:numPr>
          <w:ilvl w:val="0"/>
          <w:numId w:val="43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Oprema za komunikaciju i koordinaciju (radio, telefon, identifikaciona odeća).</w:t>
      </w:r>
    </w:p>
    <w:p w14:paraId="36C61E76" w14:textId="77777777" w:rsidR="00D14E90" w:rsidRPr="00D14E90" w:rsidRDefault="00D14E90" w:rsidP="00D14E9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val="sr-Latn-RS" w:eastAsia="en-GB"/>
        </w:rPr>
      </w:pPr>
      <w:r w:rsidRPr="00D14E90">
        <w:rPr>
          <w:rFonts w:ascii="Calibri" w:hAnsi="Calibri" w:cs="Calibri"/>
          <w:b/>
          <w:bCs/>
          <w:lang w:val="sr-Latn-RS" w:eastAsia="en-GB"/>
        </w:rPr>
        <w:t>10. ISPORUKA, PRIHVATANJE I VALORIZACIJA USLUGE</w:t>
      </w:r>
    </w:p>
    <w:p w14:paraId="698B60FE" w14:textId="77777777" w:rsidR="00D14E90" w:rsidRPr="00D14E90" w:rsidRDefault="00D14E90" w:rsidP="00D14E90">
      <w:pPr>
        <w:numPr>
          <w:ilvl w:val="0"/>
          <w:numId w:val="44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Uslugu prima KAP svakog dana na osnovu prisustva osoblja, kvaliteta angažovanja i dnevnih izveštaja.</w:t>
      </w:r>
    </w:p>
    <w:p w14:paraId="2314DF18" w14:textId="77777777" w:rsidR="00D14E90" w:rsidRPr="00D14E90" w:rsidRDefault="00D14E90" w:rsidP="00D14E90">
      <w:pPr>
        <w:numPr>
          <w:ilvl w:val="0"/>
          <w:numId w:val="44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U slučajevima kada usluga nije pružena shodno zahtevima, KAP zadržava pravo da zahteva hitnu zamenu osoblja ili da primeni ugovorne mere .</w:t>
      </w:r>
    </w:p>
    <w:p w14:paraId="72BF67FE" w14:textId="77777777" w:rsidR="00D14E90" w:rsidRPr="00D14E90" w:rsidRDefault="00D14E90" w:rsidP="00D14E90">
      <w:pPr>
        <w:numPr>
          <w:ilvl w:val="0"/>
          <w:numId w:val="44"/>
        </w:numPr>
        <w:spacing w:before="100" w:beforeAutospacing="1" w:after="100" w:afterAutospacing="1" w:line="259" w:lineRule="auto"/>
        <w:rPr>
          <w:rFonts w:ascii="Calibri" w:hAnsi="Calibri" w:cs="Calibri"/>
          <w:sz w:val="22"/>
          <w:szCs w:val="22"/>
          <w:lang w:val="sr-Latn-RS" w:eastAsia="en-GB"/>
        </w:rPr>
      </w:pPr>
      <w:r w:rsidRPr="00D14E90">
        <w:rPr>
          <w:rFonts w:ascii="Calibri" w:hAnsi="Calibri" w:cs="Calibri"/>
          <w:sz w:val="22"/>
          <w:szCs w:val="22"/>
          <w:lang w:val="sr-Latn-RS" w:eastAsia="en-GB"/>
        </w:rPr>
        <w:t>Plaćanje će se vršiti samo za dane kada je usluga stvarno i redovno pružena, shodno ugovoru.</w:t>
      </w:r>
    </w:p>
    <w:p w14:paraId="78DCDA95" w14:textId="77777777" w:rsidR="009617A4" w:rsidRDefault="009617A4" w:rsidP="009617A4">
      <w:pPr>
        <w:keepNext/>
        <w:spacing w:before="240" w:after="60"/>
        <w:outlineLvl w:val="0"/>
        <w:rPr>
          <w:rFonts w:asciiTheme="minorHAnsi" w:eastAsia="MS Mincho" w:hAnsiTheme="minorHAnsi" w:cstheme="minorHAnsi"/>
          <w:lang w:val="sr-Latn-RS"/>
        </w:rPr>
      </w:pPr>
    </w:p>
    <w:p w14:paraId="09C0697D" w14:textId="68489A45" w:rsidR="00334C2C" w:rsidRPr="00334C2C" w:rsidRDefault="00334C2C" w:rsidP="009617A4">
      <w:pPr>
        <w:keepNext/>
        <w:spacing w:before="240" w:after="60"/>
        <w:outlineLvl w:val="0"/>
        <w:rPr>
          <w:b/>
          <w:bCs/>
          <w:iCs/>
          <w:kern w:val="32"/>
          <w:sz w:val="32"/>
          <w:szCs w:val="32"/>
          <w:lang w:val="sr-Latn-RS" w:eastAsia="it-IT"/>
        </w:rPr>
      </w:pPr>
      <w:r w:rsidRPr="00334C2C">
        <w:rPr>
          <w:b/>
          <w:bCs/>
          <w:iCs/>
          <w:kern w:val="32"/>
          <w:sz w:val="32"/>
          <w:szCs w:val="32"/>
          <w:lang w:val="sr-Latn-RS" w:eastAsia="it-IT"/>
        </w:rPr>
        <w:t xml:space="preserve">Prilog 2: </w:t>
      </w:r>
      <w:r w:rsidRPr="00334C2C">
        <w:rPr>
          <w:b/>
          <w:bCs/>
          <w:iCs/>
          <w:kern w:val="32"/>
          <w:sz w:val="32"/>
          <w:szCs w:val="32"/>
          <w:lang w:val="sr-Latn-RS" w:eastAsia="it-IT"/>
        </w:rPr>
        <w:tab/>
        <w:t>OBRAZAC ZA NAVOĐENJE CENE</w:t>
      </w:r>
      <w:bookmarkEnd w:id="0"/>
      <w:bookmarkEnd w:id="1"/>
    </w:p>
    <w:p w14:paraId="359B8547" w14:textId="77777777" w:rsidR="00334C2C" w:rsidRPr="00334C2C" w:rsidRDefault="00334C2C" w:rsidP="00334C2C">
      <w:pPr>
        <w:keepNext/>
        <w:spacing w:before="120" w:after="240"/>
        <w:outlineLvl w:val="1"/>
        <w:rPr>
          <w:b/>
          <w:bCs/>
          <w:iCs/>
          <w:sz w:val="28"/>
          <w:szCs w:val="28"/>
          <w:lang w:val="sr-Latn-RS" w:eastAsia="it-IT"/>
        </w:rPr>
      </w:pPr>
      <w:bookmarkStart w:id="2" w:name="_Toc286413430"/>
      <w:bookmarkStart w:id="3" w:name="_Toc436141198"/>
      <w:bookmarkStart w:id="4" w:name="_Toc464644443"/>
      <w:r w:rsidRPr="00334C2C">
        <w:rPr>
          <w:b/>
          <w:bCs/>
          <w:iCs/>
          <w:sz w:val="28"/>
          <w:szCs w:val="28"/>
          <w:lang w:val="sr-Latn-RS" w:eastAsia="it-IT"/>
        </w:rPr>
        <w:t xml:space="preserve">Odeljak I. </w:t>
      </w:r>
      <w:bookmarkEnd w:id="2"/>
      <w:r w:rsidRPr="00334C2C">
        <w:rPr>
          <w:b/>
          <w:bCs/>
          <w:iCs/>
          <w:sz w:val="28"/>
          <w:szCs w:val="28"/>
          <w:lang w:val="sr-Latn-RS" w:eastAsia="it-IT"/>
        </w:rPr>
        <w:t xml:space="preserve">Obrazac </w:t>
      </w:r>
      <w:bookmarkEnd w:id="3"/>
      <w:bookmarkEnd w:id="4"/>
      <w:r w:rsidRPr="00334C2C">
        <w:rPr>
          <w:b/>
          <w:bCs/>
          <w:iCs/>
          <w:sz w:val="28"/>
          <w:szCs w:val="28"/>
          <w:lang w:val="sr-Latn-RS" w:eastAsia="it-IT"/>
        </w:rPr>
        <w:t>cene</w:t>
      </w:r>
    </w:p>
    <w:p w14:paraId="2A54B65B" w14:textId="77777777" w:rsidR="00334C2C" w:rsidRPr="00334C2C" w:rsidRDefault="00334C2C" w:rsidP="00334C2C">
      <w:pPr>
        <w:tabs>
          <w:tab w:val="center" w:leader="dot" w:pos="4536"/>
          <w:tab w:val="right" w:leader="dot" w:pos="9072"/>
        </w:tabs>
        <w:spacing w:before="120"/>
        <w:ind w:right="-1021"/>
        <w:jc w:val="both"/>
        <w:rPr>
          <w:sz w:val="20"/>
          <w:szCs w:val="20"/>
          <w:lang w:val="sr-Latn-RS" w:eastAsia="it-IT"/>
        </w:rPr>
      </w:pPr>
      <w:r w:rsidRPr="00334C2C">
        <w:rPr>
          <w:b/>
          <w:sz w:val="20"/>
          <w:szCs w:val="20"/>
          <w:lang w:val="sr-Latn-RS" w:eastAsia="it-IT"/>
        </w:rPr>
        <w:t>Za:</w:t>
      </w:r>
      <w:r w:rsidRPr="00334C2C">
        <w:rPr>
          <w:sz w:val="20"/>
          <w:szCs w:val="20"/>
          <w:lang w:val="sr-Latn-RS" w:eastAsia="it-IT"/>
        </w:rPr>
        <w:t xml:space="preserve"> </w:t>
      </w:r>
      <w:r w:rsidRPr="00334C2C">
        <w:rPr>
          <w:b/>
          <w:color w:val="000000"/>
          <w:sz w:val="22"/>
          <w:szCs w:val="22"/>
          <w:lang w:val="sr-Latn-RS" w:eastAsia="it-IT"/>
        </w:rPr>
        <w:t xml:space="preserve">DP Inex Šar Planina Brezovica </w:t>
      </w:r>
      <w:r w:rsidRPr="00334C2C">
        <w:rPr>
          <w:sz w:val="20"/>
          <w:szCs w:val="20"/>
          <w:lang w:val="sr-Latn-RS" w:eastAsia="it-IT"/>
        </w:rPr>
        <w:t>(u daljem tekstu „Ugovorni organ“)</w:t>
      </w:r>
    </w:p>
    <w:p w14:paraId="0EE4986E" w14:textId="77777777" w:rsidR="00334C2C" w:rsidRPr="00334C2C" w:rsidRDefault="00334C2C" w:rsidP="00334C2C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sr-Latn-RS" w:eastAsia="it-IT"/>
        </w:rPr>
      </w:pPr>
      <w:r w:rsidRPr="00334C2C">
        <w:rPr>
          <w:b/>
          <w:bCs/>
          <w:sz w:val="20"/>
          <w:szCs w:val="20"/>
          <w:lang w:val="sr-Latn-RS" w:eastAsia="it-IT"/>
        </w:rPr>
        <w:t xml:space="preserve">Naziv ugovora: Usluge fizičkog obezbeđenja na ulaznim tačkama putem kontrole pristupa žičari i ski liftu na Ski centru Brezovica </w:t>
      </w:r>
    </w:p>
    <w:p w14:paraId="72B85F7E" w14:textId="77777777" w:rsidR="00334C2C" w:rsidRPr="00334C2C" w:rsidRDefault="00334C2C" w:rsidP="00334C2C">
      <w:pPr>
        <w:tabs>
          <w:tab w:val="center" w:leader="dot" w:pos="4536"/>
          <w:tab w:val="right" w:leader="dot" w:pos="9072"/>
        </w:tabs>
        <w:spacing w:before="120"/>
        <w:ind w:right="26"/>
        <w:jc w:val="both"/>
        <w:rPr>
          <w:sz w:val="20"/>
          <w:szCs w:val="20"/>
          <w:lang w:val="sr-Latn-RS" w:eastAsia="it-IT"/>
        </w:rPr>
      </w:pPr>
      <w:r w:rsidRPr="00334C2C">
        <w:rPr>
          <w:sz w:val="20"/>
          <w:szCs w:val="20"/>
          <w:lang w:val="sr-Latn-RS" w:eastAsia="it-IT"/>
        </w:rPr>
        <w:t>Kao odgovor na vaše pismo sa pozivom za podnošenje ponude za gore navedeni ugovor, mi, dolepotpisani, izjavljujemo sledeće:</w:t>
      </w:r>
    </w:p>
    <w:p w14:paraId="26345312" w14:textId="77777777" w:rsidR="00334C2C" w:rsidRPr="00334C2C" w:rsidRDefault="00334C2C" w:rsidP="00334C2C">
      <w:pPr>
        <w:spacing w:before="120" w:after="240"/>
        <w:jc w:val="both"/>
        <w:rPr>
          <w:color w:val="FF0000"/>
          <w:sz w:val="20"/>
          <w:szCs w:val="20"/>
          <w:lang w:val="sr-Latn-RS" w:eastAsia="it-IT"/>
        </w:rPr>
      </w:pPr>
      <w:r w:rsidRPr="00334C2C">
        <w:rPr>
          <w:b/>
          <w:sz w:val="20"/>
          <w:szCs w:val="20"/>
          <w:lang w:val="sr-Latn-RS" w:eastAsia="it-IT"/>
        </w:rPr>
        <w:t xml:space="preserve">1. </w:t>
      </w:r>
      <w:r w:rsidRPr="00334C2C">
        <w:rPr>
          <w:sz w:val="20"/>
          <w:szCs w:val="20"/>
          <w:lang w:val="sr-Latn-RS" w:eastAsia="it-IT"/>
        </w:rPr>
        <w:t>Pregledali smo i prihvatili pun sadržaj tenderskog dosijea br. 0</w:t>
      </w:r>
      <w:r w:rsidRPr="00334C2C">
        <w:rPr>
          <w:b/>
          <w:iCs/>
          <w:sz w:val="22"/>
          <w:szCs w:val="22"/>
          <w:lang w:val="sr-Latn-RS" w:eastAsia="it-IT"/>
        </w:rPr>
        <w:t xml:space="preserve">4/2025. </w:t>
      </w:r>
      <w:r w:rsidRPr="00334C2C">
        <w:rPr>
          <w:sz w:val="20"/>
          <w:szCs w:val="20"/>
          <w:lang w:val="sr-Latn-RS" w:eastAsia="it-IT"/>
        </w:rPr>
        <w:t>Prihvatamo njene odredbe u celosti, bez rezervi ili ograničenja.</w:t>
      </w:r>
    </w:p>
    <w:p w14:paraId="40639B67" w14:textId="77777777" w:rsidR="00334C2C" w:rsidRPr="00334C2C" w:rsidRDefault="00334C2C" w:rsidP="00334C2C">
      <w:pPr>
        <w:spacing w:before="120" w:after="120"/>
        <w:ind w:left="567" w:hanging="567"/>
        <w:jc w:val="both"/>
        <w:rPr>
          <w:b/>
          <w:sz w:val="20"/>
          <w:szCs w:val="20"/>
          <w:lang w:val="sr-Latn-RS" w:eastAsia="it-IT"/>
        </w:rPr>
      </w:pPr>
      <w:r w:rsidRPr="00334C2C">
        <w:rPr>
          <w:b/>
          <w:sz w:val="20"/>
          <w:szCs w:val="20"/>
          <w:lang w:val="sr-Latn-RS" w:eastAsia="it-IT"/>
        </w:rPr>
        <w:t>2. Ukupna ponuđena cena je:</w:t>
      </w:r>
    </w:p>
    <w:p w14:paraId="484D8B4B" w14:textId="77777777" w:rsidR="00334C2C" w:rsidRPr="00334C2C" w:rsidRDefault="00334C2C" w:rsidP="00334C2C">
      <w:pPr>
        <w:numPr>
          <w:ilvl w:val="1"/>
          <w:numId w:val="0"/>
        </w:numPr>
        <w:tabs>
          <w:tab w:val="num" w:pos="360"/>
        </w:tabs>
        <w:spacing w:before="120"/>
        <w:rPr>
          <w:i/>
          <w:sz w:val="20"/>
          <w:szCs w:val="20"/>
          <w:lang w:val="sr-Latn-RS" w:eastAsia="it-IT"/>
        </w:rPr>
      </w:pPr>
      <w:r w:rsidRPr="00334C2C">
        <w:rPr>
          <w:b/>
          <w:sz w:val="20"/>
          <w:szCs w:val="20"/>
          <w:lang w:val="sr-Latn-RS" w:eastAsia="it-IT"/>
        </w:rPr>
        <w:t>Ukupna ponuđena cena u ciframa</w:t>
      </w:r>
      <w:r w:rsidRPr="00334C2C">
        <w:rPr>
          <w:sz w:val="20"/>
          <w:szCs w:val="20"/>
          <w:lang w:val="sr-Latn-RS" w:eastAsia="it-IT"/>
        </w:rPr>
        <w:t xml:space="preserve">: </w:t>
      </w:r>
      <w:r w:rsidRPr="00334C2C">
        <w:rPr>
          <w:sz w:val="20"/>
          <w:szCs w:val="20"/>
          <w:highlight w:val="lightGray"/>
          <w:lang w:val="sr-Latn-RS" w:eastAsia="it-IT"/>
        </w:rPr>
        <w:t>[</w:t>
      </w:r>
      <w:r w:rsidRPr="00334C2C">
        <w:rPr>
          <w:i/>
          <w:sz w:val="20"/>
          <w:szCs w:val="20"/>
          <w:highlight w:val="lightGray"/>
          <w:lang w:val="sr-Latn-RS" w:eastAsia="it-IT"/>
        </w:rPr>
        <w:t xml:space="preserve">unesite ukupnu cenu u ciframa </w:t>
      </w:r>
      <w:r w:rsidRPr="00334C2C">
        <w:rPr>
          <w:b/>
          <w:i/>
          <w:sz w:val="20"/>
          <w:szCs w:val="20"/>
          <w:highlight w:val="lightGray"/>
          <w:lang w:val="sr-Latn-RS" w:eastAsia="it-IT"/>
        </w:rPr>
        <w:t xml:space="preserve">€ </w:t>
      </w:r>
      <w:r w:rsidRPr="00334C2C">
        <w:rPr>
          <w:i/>
          <w:sz w:val="20"/>
          <w:szCs w:val="20"/>
          <w:highlight w:val="lightGray"/>
          <w:lang w:val="sr-Latn-RS" w:eastAsia="it-IT"/>
        </w:rPr>
        <w:t>]</w:t>
      </w:r>
    </w:p>
    <w:p w14:paraId="61E5A405" w14:textId="77777777" w:rsidR="00334C2C" w:rsidRPr="00334C2C" w:rsidRDefault="00334C2C" w:rsidP="00334C2C">
      <w:pPr>
        <w:numPr>
          <w:ilvl w:val="1"/>
          <w:numId w:val="0"/>
        </w:numPr>
        <w:tabs>
          <w:tab w:val="num" w:pos="360"/>
        </w:tabs>
        <w:spacing w:before="120"/>
        <w:rPr>
          <w:sz w:val="20"/>
          <w:szCs w:val="20"/>
          <w:lang w:val="sr-Latn-RS" w:eastAsia="it-IT"/>
        </w:rPr>
      </w:pPr>
    </w:p>
    <w:p w14:paraId="41D2439C" w14:textId="77777777" w:rsidR="00334C2C" w:rsidRPr="00334C2C" w:rsidRDefault="00334C2C" w:rsidP="00334C2C">
      <w:pPr>
        <w:numPr>
          <w:ilvl w:val="1"/>
          <w:numId w:val="0"/>
        </w:numPr>
        <w:tabs>
          <w:tab w:val="num" w:pos="360"/>
        </w:tabs>
        <w:spacing w:before="120"/>
        <w:jc w:val="both"/>
        <w:rPr>
          <w:sz w:val="20"/>
          <w:szCs w:val="20"/>
          <w:lang w:val="sr-Latn-RS" w:eastAsia="it-IT"/>
        </w:rPr>
      </w:pPr>
      <w:r w:rsidRPr="00334C2C">
        <w:rPr>
          <w:b/>
          <w:sz w:val="20"/>
          <w:szCs w:val="20"/>
          <w:lang w:val="sr-Latn-RS" w:eastAsia="it-IT"/>
        </w:rPr>
        <w:t xml:space="preserve">I slovima </w:t>
      </w:r>
      <w:r w:rsidRPr="00334C2C">
        <w:rPr>
          <w:sz w:val="20"/>
          <w:szCs w:val="20"/>
          <w:lang w:val="sr-Latn-RS" w:eastAsia="it-IT"/>
        </w:rPr>
        <w:t>[</w:t>
      </w:r>
      <w:r w:rsidRPr="00334C2C">
        <w:rPr>
          <w:i/>
          <w:sz w:val="20"/>
          <w:szCs w:val="20"/>
          <w:highlight w:val="lightGray"/>
          <w:lang w:val="sr-Latn-RS" w:eastAsia="it-IT"/>
        </w:rPr>
        <w:t xml:space="preserve">unesite ponuđenu cenu slovima </w:t>
      </w:r>
      <w:r w:rsidRPr="00334C2C">
        <w:rPr>
          <w:b/>
          <w:i/>
          <w:sz w:val="20"/>
          <w:szCs w:val="20"/>
          <w:highlight w:val="lightGray"/>
          <w:lang w:val="sr-Latn-RS" w:eastAsia="it-IT"/>
        </w:rPr>
        <w:t>Evra</w:t>
      </w:r>
      <w:r w:rsidRPr="00334C2C">
        <w:rPr>
          <w:i/>
          <w:sz w:val="20"/>
          <w:szCs w:val="20"/>
          <w:highlight w:val="lightGray"/>
          <w:lang w:val="sr-Latn-RS" w:eastAsia="it-IT"/>
        </w:rPr>
        <w:t>]</w:t>
      </w:r>
    </w:p>
    <w:p w14:paraId="3A7891D0" w14:textId="77777777" w:rsidR="00334C2C" w:rsidRPr="00334C2C" w:rsidRDefault="00334C2C" w:rsidP="00334C2C">
      <w:pPr>
        <w:spacing w:before="120" w:after="240"/>
        <w:jc w:val="both"/>
        <w:rPr>
          <w:sz w:val="20"/>
          <w:szCs w:val="20"/>
          <w:lang w:val="sr-Latn-RS" w:eastAsia="it-IT"/>
        </w:rPr>
      </w:pPr>
      <w:r w:rsidRPr="00334C2C">
        <w:rPr>
          <w:sz w:val="20"/>
          <w:szCs w:val="20"/>
          <w:lang w:val="sr-Latn-RS" w:eastAsia="it-IT"/>
        </w:rPr>
        <w:t xml:space="preserve">3. Ova navedena cena važi za period od </w:t>
      </w:r>
      <w:r w:rsidRPr="00334C2C">
        <w:rPr>
          <w:i/>
          <w:sz w:val="20"/>
          <w:szCs w:val="20"/>
          <w:highlight w:val="lightGray"/>
          <w:lang w:val="sr-Latn-RS" w:eastAsia="it-IT"/>
        </w:rPr>
        <w:t xml:space="preserve">[unesite broj dana] </w:t>
      </w:r>
      <w:r w:rsidRPr="00334C2C">
        <w:rPr>
          <w:sz w:val="20"/>
          <w:szCs w:val="20"/>
          <w:lang w:val="sr-Latn-RS" w:eastAsia="it-IT"/>
        </w:rPr>
        <w:t>od zadnjeg datuma za navođenje cene.</w:t>
      </w:r>
    </w:p>
    <w:p w14:paraId="3E7E9FBF" w14:textId="77777777" w:rsidR="00334C2C" w:rsidRPr="00334C2C" w:rsidRDefault="00334C2C" w:rsidP="00334C2C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val="sr-Latn-RS" w:eastAsia="it-IT"/>
        </w:rPr>
      </w:pPr>
      <w:r w:rsidRPr="00334C2C">
        <w:rPr>
          <w:sz w:val="20"/>
          <w:szCs w:val="20"/>
          <w:lang w:val="sr-Latn-RS" w:eastAsia="it-IT"/>
        </w:rPr>
        <w:t>4. Odmah ćemo obavestiti Ugovornog organa ako dođe do bilo kakve promene u gorenavedenim okolnostima u bilo kojoj fazi realizacije ugovora. Takođe u potpunosti priznajemo i prihvatamo da svaka namerno netačna ili nepotpuna informacija data u ovoj prijavi može dovesti do našeg isključenja iz ovog i drugih ugovora.</w:t>
      </w:r>
    </w:p>
    <w:p w14:paraId="1AC32B4B" w14:textId="77777777" w:rsidR="00334C2C" w:rsidRPr="00334C2C" w:rsidRDefault="00334C2C" w:rsidP="00334C2C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val="sr-Latn-RS" w:eastAsia="it-IT"/>
        </w:rPr>
      </w:pPr>
      <w:r w:rsidRPr="00334C2C">
        <w:rPr>
          <w:sz w:val="20"/>
          <w:szCs w:val="20"/>
          <w:lang w:val="sr-Latn-RS" w:eastAsia="it-IT"/>
        </w:rPr>
        <w:t>5. Ukupna navedena cena je fiksna i ne podleže bilo kakvoj promeni tokom trajanja ugovora (izuzev cena ovih artikala koje podležu korekcijama cena na osnovu razmene odgovarajućih deonica). Ukupna ponuđena cena je navedena i priložena u Pojedinostima cene.</w:t>
      </w:r>
    </w:p>
    <w:p w14:paraId="4C60ABF8" w14:textId="77777777" w:rsidR="00334C2C" w:rsidRPr="00334C2C" w:rsidRDefault="00334C2C" w:rsidP="00334C2C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val="sr-Latn-RS" w:eastAsia="it-IT"/>
        </w:rPr>
      </w:pPr>
    </w:p>
    <w:p w14:paraId="33B22D20" w14:textId="77777777" w:rsidR="00334C2C" w:rsidRPr="00334C2C" w:rsidRDefault="00334C2C" w:rsidP="00334C2C">
      <w:pPr>
        <w:spacing w:before="120" w:after="240"/>
        <w:jc w:val="both"/>
        <w:rPr>
          <w:b/>
          <w:szCs w:val="20"/>
          <w:lang w:val="sr-Latn-RS" w:eastAsia="it-IT"/>
        </w:rPr>
      </w:pPr>
      <w:r w:rsidRPr="00334C2C">
        <w:rPr>
          <w:b/>
          <w:szCs w:val="20"/>
          <w:lang w:val="sr-Latn-RS" w:eastAsia="it-IT"/>
        </w:rPr>
        <w:t>PODNOSI:</w:t>
      </w:r>
    </w:p>
    <w:tbl>
      <w:tblPr>
        <w:tblW w:w="84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244"/>
        <w:gridCol w:w="6179"/>
      </w:tblGrid>
      <w:tr w:rsidR="00334C2C" w:rsidRPr="00334C2C" w14:paraId="4135AEA8" w14:textId="77777777" w:rsidTr="00DF44FA">
        <w:trPr>
          <w:trHeight w:val="349"/>
          <w:jc w:val="center"/>
        </w:trPr>
        <w:tc>
          <w:tcPr>
            <w:tcW w:w="84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79EAE8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smallCaps/>
                <w:sz w:val="20"/>
                <w:szCs w:val="20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lang w:val="sr-Latn-RS" w:eastAsia="it-IT"/>
              </w:rPr>
              <w:t>Identifikacija privrednog subjekta</w:t>
            </w:r>
          </w:p>
        </w:tc>
      </w:tr>
      <w:tr w:rsidR="00334C2C" w:rsidRPr="00334C2C" w14:paraId="6EB35B8A" w14:textId="77777777" w:rsidTr="00DF44FA">
        <w:trPr>
          <w:trHeight w:val="296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DD8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Naziv firme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36701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4600592F" w14:textId="77777777" w:rsidTr="00DF44FA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B697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Puna adresa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8A9A1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039E7ECC" w14:textId="77777777" w:rsidTr="00DF44FA">
        <w:trPr>
          <w:trHeight w:val="350"/>
          <w:jc w:val="center"/>
        </w:trPr>
        <w:tc>
          <w:tcPr>
            <w:tcW w:w="8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35CC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Zastupano od strane:</w:t>
            </w:r>
          </w:p>
        </w:tc>
      </w:tr>
      <w:tr w:rsidR="00334C2C" w:rsidRPr="00334C2C" w14:paraId="600C7784" w14:textId="77777777" w:rsidTr="00DF44FA">
        <w:trPr>
          <w:trHeight w:val="242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79C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Ime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7F205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4A744D08" w14:textId="77777777" w:rsidTr="00DF44FA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AA7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pozicija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3F17E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1B2ACAA2" w14:textId="77777777" w:rsidTr="00DF44FA">
        <w:trPr>
          <w:trHeight w:val="359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1913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potpis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E0B1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1F86F8B1" w14:textId="77777777" w:rsidTr="00DF44FA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4A5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datum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E5D6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  <w:tr w:rsidR="00334C2C" w:rsidRPr="00334C2C" w14:paraId="612A2162" w14:textId="77777777" w:rsidTr="00DF44FA">
        <w:trPr>
          <w:trHeight w:val="359"/>
          <w:jc w:val="center"/>
        </w:trPr>
        <w:tc>
          <w:tcPr>
            <w:tcW w:w="22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F6FC0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</w:pPr>
            <w:r w:rsidRPr="00334C2C">
              <w:rPr>
                <w:b/>
                <w:smallCaps/>
                <w:sz w:val="20"/>
                <w:szCs w:val="20"/>
                <w:highlight w:val="lightGray"/>
                <w:lang w:val="sr-Latn-RS" w:eastAsia="it-IT"/>
              </w:rPr>
              <w:t>Pečat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6EDD3C" w14:textId="77777777" w:rsidR="00334C2C" w:rsidRPr="00334C2C" w:rsidRDefault="00334C2C" w:rsidP="00334C2C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val="sr-Latn-RS" w:eastAsia="it-IT"/>
              </w:rPr>
            </w:pPr>
          </w:p>
        </w:tc>
      </w:tr>
    </w:tbl>
    <w:p w14:paraId="5BE78734" w14:textId="5C3AC801" w:rsidR="009617A4" w:rsidRDefault="009617A4" w:rsidP="00334C2C">
      <w:pPr>
        <w:spacing w:before="120" w:after="240"/>
        <w:jc w:val="both"/>
        <w:rPr>
          <w:szCs w:val="20"/>
          <w:lang w:val="sr-Latn-RS" w:eastAsia="it-IT"/>
        </w:rPr>
      </w:pPr>
    </w:p>
    <w:p w14:paraId="5617C0B4" w14:textId="77777777" w:rsidR="009617A4" w:rsidRPr="00334C2C" w:rsidRDefault="009617A4" w:rsidP="00334C2C">
      <w:pPr>
        <w:spacing w:before="120" w:after="240"/>
        <w:jc w:val="both"/>
        <w:rPr>
          <w:szCs w:val="20"/>
          <w:lang w:val="sr-Latn-RS" w:eastAsia="it-IT"/>
        </w:rPr>
      </w:pPr>
    </w:p>
    <w:p w14:paraId="33D857DF" w14:textId="77777777" w:rsidR="009617A4" w:rsidRPr="009617A4" w:rsidRDefault="009617A4" w:rsidP="009617A4">
      <w:pPr>
        <w:keepNext/>
        <w:spacing w:before="120" w:after="120"/>
        <w:jc w:val="both"/>
        <w:outlineLvl w:val="1"/>
        <w:rPr>
          <w:sz w:val="28"/>
          <w:lang w:val="sr-Latn-RS" w:eastAsia="it-IT"/>
        </w:rPr>
      </w:pPr>
      <w:r w:rsidRPr="009617A4">
        <w:rPr>
          <w:b/>
          <w:sz w:val="28"/>
          <w:szCs w:val="20"/>
          <w:lang w:val="sr-Latn-RS" w:eastAsia="it-IT"/>
        </w:rPr>
        <w:lastRenderedPageBreak/>
        <w:t>Aneks 3.</w:t>
      </w:r>
      <w:r w:rsidRPr="009617A4">
        <w:rPr>
          <w:b/>
          <w:sz w:val="28"/>
          <w:szCs w:val="20"/>
          <w:lang w:val="sr-Latn-RS" w:eastAsia="it-IT"/>
        </w:rPr>
        <w:tab/>
      </w:r>
      <w:bookmarkStart w:id="5" w:name="_Toc104891462"/>
      <w:bookmarkEnd w:id="5"/>
      <w:r w:rsidRPr="009617A4">
        <w:rPr>
          <w:b/>
          <w:sz w:val="28"/>
          <w:szCs w:val="20"/>
          <w:lang w:val="sr-Latn-RS" w:eastAsia="it-IT"/>
        </w:rPr>
        <w:t>IZJAVA POD ZAKLETVOM</w:t>
      </w:r>
    </w:p>
    <w:p w14:paraId="0DAFCAA6" w14:textId="77777777" w:rsidR="009617A4" w:rsidRPr="009617A4" w:rsidRDefault="009617A4" w:rsidP="009617A4">
      <w:pPr>
        <w:jc w:val="both"/>
        <w:rPr>
          <w:sz w:val="20"/>
          <w:szCs w:val="20"/>
          <w:lang w:val="sr-Latn-RS" w:eastAsia="it-IT"/>
        </w:rPr>
      </w:pPr>
    </w:p>
    <w:p w14:paraId="2BFE0478" w14:textId="77777777" w:rsidR="009617A4" w:rsidRPr="009617A4" w:rsidRDefault="009617A4" w:rsidP="009617A4">
      <w:pPr>
        <w:spacing w:after="120"/>
        <w:jc w:val="both"/>
        <w:rPr>
          <w:rFonts w:eastAsia="Calibri"/>
          <w:bCs/>
          <w:sz w:val="20"/>
          <w:szCs w:val="22"/>
          <w:lang w:val="sr-Latn-RS"/>
        </w:rPr>
      </w:pPr>
      <w:r w:rsidRPr="009617A4">
        <w:rPr>
          <w:rFonts w:eastAsia="Calibri"/>
          <w:sz w:val="20"/>
          <w:szCs w:val="20"/>
          <w:lang w:val="sr-Latn-RS"/>
        </w:rPr>
        <w:t>Ja, dole potpisani, u ime: [</w:t>
      </w:r>
      <w:r w:rsidRPr="009617A4">
        <w:rPr>
          <w:rFonts w:eastAsia="Calibri"/>
          <w:i/>
          <w:iCs/>
          <w:sz w:val="20"/>
          <w:szCs w:val="20"/>
          <w:lang w:val="sr-Latn-RS"/>
        </w:rPr>
        <w:t>ekonomskog operatora koji se prijavljuje</w:t>
      </w:r>
      <w:r w:rsidRPr="009617A4">
        <w:rPr>
          <w:rFonts w:eastAsia="Calibri"/>
          <w:sz w:val="20"/>
          <w:szCs w:val="20"/>
          <w:lang w:val="sr-Latn-RS"/>
        </w:rPr>
        <w:t>], izjavljujem pod zakletvom da sam podoban, onako kako je propisano važećim zakonima Republike Kosovo</w:t>
      </w:r>
      <w:r w:rsidRPr="009617A4">
        <w:rPr>
          <w:rFonts w:eastAsia="Calibri"/>
          <w:bCs/>
          <w:sz w:val="20"/>
          <w:szCs w:val="22"/>
          <w:lang w:val="sr-Latn-RS"/>
        </w:rPr>
        <w:t>.</w:t>
      </w:r>
    </w:p>
    <w:p w14:paraId="4AFE31FB" w14:textId="77777777" w:rsidR="009617A4" w:rsidRPr="009617A4" w:rsidRDefault="009617A4" w:rsidP="009617A4">
      <w:pPr>
        <w:spacing w:after="120"/>
        <w:jc w:val="both"/>
        <w:rPr>
          <w:rFonts w:eastAsia="Calibri"/>
          <w:bCs/>
          <w:sz w:val="20"/>
          <w:szCs w:val="22"/>
          <w:lang w:val="sr-Latn-RS"/>
        </w:rPr>
      </w:pPr>
      <w:r w:rsidRPr="009617A4">
        <w:rPr>
          <w:rFonts w:eastAsia="Calibri"/>
          <w:bCs/>
          <w:sz w:val="20"/>
          <w:szCs w:val="22"/>
          <w:lang w:val="sr-Latn-RS"/>
        </w:rPr>
        <w:t xml:space="preserve"> </w:t>
      </w:r>
    </w:p>
    <w:p w14:paraId="14D0417A" w14:textId="77777777" w:rsidR="009617A4" w:rsidRPr="009617A4" w:rsidRDefault="009617A4" w:rsidP="009617A4">
      <w:pPr>
        <w:spacing w:after="120"/>
        <w:jc w:val="both"/>
        <w:rPr>
          <w:rFonts w:eastAsia="Calibri"/>
          <w:bCs/>
          <w:sz w:val="20"/>
          <w:szCs w:val="22"/>
          <w:lang w:val="sr-Latn-RS"/>
        </w:rPr>
      </w:pPr>
      <w:r w:rsidRPr="009617A4">
        <w:rPr>
          <w:rFonts w:eastAsia="Calibri"/>
          <w:sz w:val="20"/>
          <w:szCs w:val="20"/>
          <w:lang w:val="sr-Latn-RS"/>
        </w:rPr>
        <w:t>Potvrđujem da sam pročitao sve zahteve navedene u tenderskoj dokumentaciji od strane Ugovornog organa i potvrđujem da ispunjavam uslove za učešće u ovoj postupku javne nabavke</w:t>
      </w:r>
      <w:r w:rsidRPr="009617A4">
        <w:rPr>
          <w:rFonts w:eastAsia="Calibri"/>
          <w:bCs/>
          <w:sz w:val="20"/>
          <w:szCs w:val="22"/>
          <w:lang w:val="sr-Latn-RS"/>
        </w:rPr>
        <w:t>.</w:t>
      </w:r>
    </w:p>
    <w:p w14:paraId="146CB040" w14:textId="77777777" w:rsidR="009617A4" w:rsidRPr="009617A4" w:rsidRDefault="009617A4" w:rsidP="009617A4">
      <w:pPr>
        <w:spacing w:after="240"/>
        <w:jc w:val="both"/>
        <w:rPr>
          <w:sz w:val="20"/>
          <w:szCs w:val="20"/>
          <w:lang w:val="sr-Latn-RS" w:eastAsia="it-IT"/>
        </w:rPr>
      </w:pPr>
    </w:p>
    <w:p w14:paraId="28B2534E" w14:textId="77777777" w:rsidR="009617A4" w:rsidRPr="009617A4" w:rsidRDefault="009617A4" w:rsidP="009617A4">
      <w:pPr>
        <w:spacing w:after="240"/>
        <w:jc w:val="both"/>
        <w:rPr>
          <w:sz w:val="20"/>
          <w:szCs w:val="20"/>
          <w:lang w:val="sr-Latn-RS" w:eastAsia="it-IT"/>
        </w:rPr>
      </w:pPr>
      <w:r w:rsidRPr="009617A4">
        <w:rPr>
          <w:sz w:val="20"/>
          <w:szCs w:val="20"/>
          <w:lang w:val="sr-Latn-RS" w:eastAsia="it-IT"/>
        </w:rPr>
        <w:t xml:space="preserve">Prihvatam mogućnost krivičnih i građanskih sankcija, kazni i presuda, ukoliko usled nemara dostavim bilo koji dokument ili izjavu koji sadrži netačne ili obmanjujuće informacije. </w:t>
      </w:r>
    </w:p>
    <w:p w14:paraId="5C3298D2" w14:textId="77777777" w:rsidR="009617A4" w:rsidRPr="009617A4" w:rsidRDefault="009617A4" w:rsidP="009617A4">
      <w:pPr>
        <w:spacing w:after="240"/>
        <w:ind w:right="180"/>
        <w:jc w:val="both"/>
        <w:rPr>
          <w:sz w:val="20"/>
          <w:szCs w:val="20"/>
          <w:lang w:val="sr-Latn-RS" w:eastAsia="it-IT"/>
        </w:rPr>
      </w:pPr>
    </w:p>
    <w:p w14:paraId="1C1DA70E" w14:textId="77777777" w:rsidR="009617A4" w:rsidRPr="009617A4" w:rsidRDefault="009617A4" w:rsidP="009617A4">
      <w:pPr>
        <w:spacing w:after="240"/>
        <w:ind w:right="180"/>
        <w:jc w:val="both"/>
        <w:rPr>
          <w:sz w:val="20"/>
          <w:szCs w:val="20"/>
          <w:lang w:val="sr-Latn-RS" w:eastAsia="it-IT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184"/>
        <w:gridCol w:w="5721"/>
      </w:tblGrid>
      <w:tr w:rsidR="009617A4" w:rsidRPr="009617A4" w14:paraId="31CB0795" w14:textId="77777777" w:rsidTr="007A3499">
        <w:trPr>
          <w:trHeight w:val="484"/>
          <w:jc w:val="center"/>
        </w:trPr>
        <w:tc>
          <w:tcPr>
            <w:tcW w:w="79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E73BE" w14:textId="77777777" w:rsidR="009617A4" w:rsidRPr="009617A4" w:rsidRDefault="009617A4" w:rsidP="009617A4">
            <w:pPr>
              <w:jc w:val="center"/>
              <w:rPr>
                <w:b/>
                <w:bCs/>
                <w:sz w:val="20"/>
                <w:szCs w:val="20"/>
                <w:lang w:val="sr-Latn-RS" w:eastAsia="it-IT"/>
              </w:rPr>
            </w:pPr>
            <w:r w:rsidRPr="009617A4">
              <w:rPr>
                <w:b/>
                <w:bCs/>
                <w:sz w:val="20"/>
                <w:szCs w:val="20"/>
                <w:lang w:val="sr-Latn-RS" w:eastAsia="it-IT"/>
              </w:rPr>
              <w:t>Identifikacija ekonomskog operatora (EO)</w:t>
            </w:r>
          </w:p>
        </w:tc>
      </w:tr>
      <w:tr w:rsidR="009617A4" w:rsidRPr="009617A4" w14:paraId="03C3F372" w14:textId="77777777" w:rsidTr="007A3499">
        <w:trPr>
          <w:trHeight w:val="457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A483" w14:textId="77777777" w:rsidR="009617A4" w:rsidRPr="009617A4" w:rsidRDefault="009617A4" w:rsidP="009617A4">
            <w:pPr>
              <w:rPr>
                <w:b/>
                <w:bCs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bCs/>
                <w:sz w:val="20"/>
                <w:szCs w:val="20"/>
                <w:lang w:val="sr-Latn-RS" w:eastAsia="it-IT"/>
              </w:rPr>
              <w:t>Ime EO: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A1712" w14:textId="77777777" w:rsidR="009617A4" w:rsidRPr="009617A4" w:rsidRDefault="009617A4" w:rsidP="009617A4">
            <w:pPr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49B5F924" w14:textId="77777777" w:rsidTr="007A3499">
        <w:trPr>
          <w:trHeight w:val="521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F1118" w14:textId="77777777" w:rsidR="009617A4" w:rsidRPr="009617A4" w:rsidRDefault="009617A4" w:rsidP="009617A4">
            <w:pPr>
              <w:rPr>
                <w:b/>
                <w:bCs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bCs/>
                <w:sz w:val="20"/>
                <w:szCs w:val="20"/>
                <w:lang w:val="sr-Latn-RS" w:eastAsia="it-IT"/>
              </w:rPr>
              <w:t>Puna adresa: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F6D6E" w14:textId="77777777" w:rsidR="009617A4" w:rsidRPr="009617A4" w:rsidRDefault="009617A4" w:rsidP="009617A4">
            <w:pPr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24E279BF" w14:textId="77777777" w:rsidTr="007A3499">
        <w:trPr>
          <w:trHeight w:val="350"/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23AE4C" w14:textId="77777777" w:rsidR="009617A4" w:rsidRPr="009617A4" w:rsidRDefault="009617A4" w:rsidP="009617A4">
            <w:pPr>
              <w:rPr>
                <w:b/>
                <w:bCs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bCs/>
                <w:sz w:val="20"/>
                <w:szCs w:val="20"/>
                <w:lang w:val="sr-Latn-RS" w:eastAsia="it-IT"/>
              </w:rPr>
              <w:t>Zastupan od strane:</w:t>
            </w:r>
          </w:p>
        </w:tc>
      </w:tr>
      <w:tr w:rsidR="009617A4" w:rsidRPr="009617A4" w14:paraId="199EA5E2" w14:textId="77777777" w:rsidTr="007A3499">
        <w:trPr>
          <w:trHeight w:val="53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4997" w14:textId="77777777" w:rsidR="009617A4" w:rsidRPr="009617A4" w:rsidRDefault="009617A4" w:rsidP="009617A4">
            <w:pPr>
              <w:rPr>
                <w:b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sz w:val="20"/>
                <w:szCs w:val="20"/>
                <w:highlight w:val="lightGray"/>
                <w:lang w:val="sr-Latn-RS" w:eastAsia="it-IT"/>
              </w:rPr>
              <w:t>Ime: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4D7FC" w14:textId="77777777" w:rsidR="009617A4" w:rsidRPr="009617A4" w:rsidRDefault="009617A4" w:rsidP="009617A4">
            <w:pPr>
              <w:jc w:val="both"/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454BCB9A" w14:textId="77777777" w:rsidTr="007A3499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F94" w14:textId="77777777" w:rsidR="009617A4" w:rsidRPr="009617A4" w:rsidRDefault="009617A4" w:rsidP="009617A4">
            <w:pPr>
              <w:rPr>
                <w:b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sz w:val="20"/>
                <w:szCs w:val="20"/>
                <w:highlight w:val="lightGray"/>
                <w:lang w:val="sr-Latn-RS" w:eastAsia="it-IT"/>
              </w:rPr>
              <w:t>Pozicija: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13E9C" w14:textId="77777777" w:rsidR="009617A4" w:rsidRPr="009617A4" w:rsidRDefault="009617A4" w:rsidP="009617A4">
            <w:pPr>
              <w:jc w:val="both"/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1725B42C" w14:textId="77777777" w:rsidTr="007A3499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A020" w14:textId="77777777" w:rsidR="009617A4" w:rsidRPr="009617A4" w:rsidRDefault="009617A4" w:rsidP="009617A4">
            <w:pPr>
              <w:rPr>
                <w:b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sz w:val="20"/>
                <w:szCs w:val="20"/>
                <w:highlight w:val="lightGray"/>
                <w:lang w:val="sr-Latn-RS" w:eastAsia="it-IT"/>
              </w:rPr>
              <w:t>Potpis: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1A28D" w14:textId="77777777" w:rsidR="009617A4" w:rsidRPr="009617A4" w:rsidRDefault="009617A4" w:rsidP="009617A4">
            <w:pPr>
              <w:jc w:val="both"/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0CB15BE7" w14:textId="77777777" w:rsidTr="007A3499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143" w14:textId="77777777" w:rsidR="009617A4" w:rsidRPr="009617A4" w:rsidRDefault="009617A4" w:rsidP="009617A4">
            <w:pPr>
              <w:rPr>
                <w:b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sz w:val="20"/>
                <w:szCs w:val="20"/>
                <w:highlight w:val="lightGray"/>
                <w:lang w:val="sr-Latn-RS" w:eastAsia="it-IT"/>
              </w:rPr>
              <w:t>Datum: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61070" w14:textId="77777777" w:rsidR="009617A4" w:rsidRPr="009617A4" w:rsidRDefault="009617A4" w:rsidP="009617A4">
            <w:pPr>
              <w:jc w:val="both"/>
              <w:rPr>
                <w:szCs w:val="22"/>
                <w:lang w:val="sr-Latn-RS" w:eastAsia="it-IT"/>
              </w:rPr>
            </w:pPr>
          </w:p>
        </w:tc>
      </w:tr>
      <w:tr w:rsidR="009617A4" w:rsidRPr="009617A4" w14:paraId="0C5C5301" w14:textId="77777777" w:rsidTr="007A3499">
        <w:trPr>
          <w:trHeight w:val="89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1F5DC6" w14:textId="77777777" w:rsidR="009617A4" w:rsidRPr="009617A4" w:rsidRDefault="009617A4" w:rsidP="009617A4">
            <w:pPr>
              <w:rPr>
                <w:b/>
                <w:bCs/>
                <w:sz w:val="20"/>
                <w:szCs w:val="20"/>
                <w:highlight w:val="lightGray"/>
                <w:lang w:val="sr-Latn-RS" w:eastAsia="it-IT"/>
              </w:rPr>
            </w:pPr>
            <w:r w:rsidRPr="009617A4">
              <w:rPr>
                <w:b/>
                <w:bCs/>
                <w:sz w:val="20"/>
                <w:szCs w:val="20"/>
                <w:lang w:val="sr-Latn-RS" w:eastAsia="it-IT"/>
              </w:rPr>
              <w:t>Pečat: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D38E4" w14:textId="77777777" w:rsidR="009617A4" w:rsidRPr="009617A4" w:rsidRDefault="009617A4" w:rsidP="009617A4">
            <w:pPr>
              <w:jc w:val="both"/>
              <w:rPr>
                <w:szCs w:val="22"/>
                <w:lang w:val="sr-Latn-RS" w:eastAsia="it-IT"/>
              </w:rPr>
            </w:pPr>
          </w:p>
        </w:tc>
      </w:tr>
    </w:tbl>
    <w:p w14:paraId="4CE90E7A" w14:textId="77777777" w:rsidR="009617A4" w:rsidRPr="009617A4" w:rsidRDefault="009617A4" w:rsidP="009617A4">
      <w:pPr>
        <w:autoSpaceDE w:val="0"/>
        <w:autoSpaceDN w:val="0"/>
        <w:adjustRightInd w:val="0"/>
        <w:ind w:right="180"/>
        <w:jc w:val="both"/>
        <w:rPr>
          <w:b/>
          <w:lang w:val="sr-Latn-RS" w:eastAsia="it-IT"/>
        </w:rPr>
      </w:pPr>
    </w:p>
    <w:p w14:paraId="48E1BF78" w14:textId="177B3836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6D282C62" w14:textId="393B915B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3D441D4F" w14:textId="792543F3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25ACC2D5" w14:textId="6FBB1B1A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780B9759" w14:textId="6FBA288A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53B23609" w14:textId="76CFD381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1DF1ECB5" w14:textId="6512A482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173DF761" w14:textId="3F480A26" w:rsidR="009617A4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p w14:paraId="49BA1956" w14:textId="77777777" w:rsidR="009617A4" w:rsidRPr="00131ED2" w:rsidRDefault="009617A4" w:rsidP="00CD386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  <w:lang w:val="sr-Latn-RS"/>
        </w:rPr>
      </w:pPr>
    </w:p>
    <w:sectPr w:rsidR="009617A4" w:rsidRPr="00131ED2" w:rsidSect="00AE63DC">
      <w:headerReference w:type="default" r:id="rId9"/>
      <w:footerReference w:type="default" r:id="rId10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2812" w14:textId="77777777" w:rsidR="00B92C0F" w:rsidRDefault="00B92C0F" w:rsidP="00D50B58">
      <w:r>
        <w:separator/>
      </w:r>
    </w:p>
  </w:endnote>
  <w:endnote w:type="continuationSeparator" w:id="0">
    <w:p w14:paraId="448DB7A1" w14:textId="77777777" w:rsidR="00B92C0F" w:rsidRDefault="00B92C0F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98459" w14:textId="2EA7376E" w:rsidR="00D04891" w:rsidRPr="00590591" w:rsidRDefault="006E7B62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>
          <w:rPr>
            <w:rFonts w:ascii="Calibri" w:hAnsi="Calibri"/>
            <w:noProof/>
            <w:sz w:val="18"/>
            <w:szCs w:val="18"/>
          </w:rPr>
          <w:t>strana</w:t>
        </w:r>
        <w:r w:rsidR="00D04891" w:rsidRPr="00590591">
          <w:rPr>
            <w:rFonts w:ascii="Calibri" w:hAnsi="Calibri"/>
            <w:noProof/>
            <w:sz w:val="18"/>
            <w:szCs w:val="18"/>
          </w:rPr>
          <w:t xml:space="preserve">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 xml:space="preserve">2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>
          <w:rPr>
            <w:rStyle w:val="PageNumber"/>
            <w:rFonts w:ascii="Calibri" w:hAnsi="Calibri"/>
            <w:sz w:val="18"/>
            <w:szCs w:val="18"/>
          </w:rPr>
          <w:t xml:space="preserve"> od</w:t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t xml:space="preserve">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08C29B9C" w14:textId="4DB5DBF2" w:rsidR="00D04891" w:rsidRDefault="006E7B62" w:rsidP="006E7B62">
        <w:pPr>
          <w:jc w:val="center"/>
        </w:pPr>
        <w:r>
          <w:rPr>
            <w:rFonts w:ascii="Calibri" w:hAnsi="Calibri"/>
            <w:bCs/>
            <w:noProof/>
            <w:sz w:val="18"/>
            <w:szCs w:val="18"/>
            <w:lang w:val="it-IT"/>
          </w:rPr>
          <w:t>Kosovska agencija za privatizaciju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 </w:t>
        </w:r>
        <w:r w:rsidRPr="006E7B62">
          <w:rPr>
            <w:rFonts w:ascii="Calibri" w:hAnsi="Calibri"/>
            <w:bCs/>
            <w:noProof/>
            <w:sz w:val="18"/>
            <w:szCs w:val="18"/>
            <w:lang w:val="it-IT"/>
          </w:rPr>
          <w:t>(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KAP</w:t>
        </w:r>
        <w:r w:rsidRPr="006E7B62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) ▪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Ul</w:t>
        </w:r>
        <w:r w:rsidRPr="006E7B62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. Dritan Hoxha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b</w:t>
        </w:r>
        <w:r w:rsidRPr="006E7B62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r.55, </w:t>
        </w:r>
        <w:r>
          <w:rPr>
            <w:rFonts w:ascii="Calibri" w:hAnsi="Calibri"/>
            <w:bCs/>
            <w:noProof/>
            <w:sz w:val="18"/>
            <w:szCs w:val="18"/>
            <w:lang w:val="sq-AL"/>
          </w:rPr>
          <w:t>Priština</w:t>
        </w:r>
        <w:r w:rsidRPr="006E7B62">
          <w:rPr>
            <w:rFonts w:ascii="Calibri" w:hAnsi="Calibri"/>
            <w:bCs/>
            <w:noProof/>
            <w:sz w:val="18"/>
            <w:szCs w:val="18"/>
            <w:lang w:val="sq-AL"/>
          </w:rPr>
          <w:t xml:space="preserve"> 10000, Republika </w:t>
        </w:r>
        <w:r>
          <w:rPr>
            <w:rFonts w:ascii="Calibri" w:hAnsi="Calibri"/>
            <w:bCs/>
            <w:noProof/>
            <w:sz w:val="18"/>
            <w:szCs w:val="18"/>
            <w:lang w:val="sq-AL"/>
          </w:rPr>
          <w:t>Kosovo</w:t>
        </w:r>
        <w:r>
          <w:rPr>
            <w:rFonts w:ascii="Calibri" w:hAnsi="Calibri"/>
            <w:bCs/>
            <w:noProof/>
            <w:sz w:val="18"/>
            <w:szCs w:val="18"/>
            <w:lang w:val="sq-AL"/>
          </w:rPr>
          <w:br/>
        </w:r>
        <w:r w:rsidRPr="006E7B62">
          <w:rPr>
            <w:rFonts w:ascii="Calibri" w:hAnsi="Calibri"/>
            <w:bCs/>
            <w:noProof/>
            <w:sz w:val="18"/>
            <w:szCs w:val="18"/>
            <w:lang w:val="sq-AL"/>
          </w:rPr>
          <w:t xml:space="preserve">Tel: +383 (0)38 500 400, </w:t>
        </w:r>
        <w:r w:rsidRPr="006E7B62">
          <w:rPr>
            <w:rFonts w:ascii="Calibri" w:hAnsi="Calibri"/>
            <w:bCs/>
            <w:noProof/>
            <w:sz w:val="18"/>
            <w:szCs w:val="18"/>
            <w:lang w:val="it-IT"/>
          </w:rPr>
          <w:t>fax: +383 (0)38 248 076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 </w:t>
        </w:r>
        <w:r w:rsidR="00D04891">
          <w:rPr>
            <w:rFonts w:ascii="Calibri" w:hAnsi="Calibri"/>
            <w:noProof/>
            <w:sz w:val="18"/>
            <w:szCs w:val="18"/>
            <w:lang w:val="it-IT"/>
          </w:rPr>
          <w:t xml:space="preserve">▪ </w:t>
        </w:r>
        <w:r w:rsidRPr="006E7B62">
          <w:rPr>
            <w:rFonts w:asciiTheme="minorHAnsi" w:hAnsiTheme="minorHAnsi" w:cstheme="minorHAnsi"/>
            <w:sz w:val="18"/>
            <w:szCs w:val="18"/>
          </w:rPr>
          <w:t>www.pak-ks.org</w:t>
        </w:r>
      </w:p>
    </w:sdtContent>
  </w:sdt>
  <w:p w14:paraId="2CD8594C" w14:textId="77777777" w:rsidR="00D04891" w:rsidRPr="000E325D" w:rsidRDefault="00D04891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6993" w14:textId="77777777" w:rsidR="00B92C0F" w:rsidRDefault="00B92C0F" w:rsidP="00D50B58">
      <w:r>
        <w:separator/>
      </w:r>
    </w:p>
  </w:footnote>
  <w:footnote w:type="continuationSeparator" w:id="0">
    <w:p w14:paraId="102178ED" w14:textId="77777777" w:rsidR="00B92C0F" w:rsidRDefault="00B92C0F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B98" w14:textId="77777777" w:rsidR="00D04891" w:rsidRDefault="00D04891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527BA8AE" wp14:editId="6D0300A9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7A8C" w14:textId="77777777" w:rsidR="00D04891" w:rsidRDefault="00D04891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6" w:name="OLE_LINK2"/>
    <w:bookmarkStart w:id="7" w:name="OLE_LINK3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B45"/>
    <w:multiLevelType w:val="multilevel"/>
    <w:tmpl w:val="015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F8"/>
    <w:multiLevelType w:val="multilevel"/>
    <w:tmpl w:val="6BA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5A15"/>
    <w:multiLevelType w:val="multilevel"/>
    <w:tmpl w:val="480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27B3A"/>
    <w:multiLevelType w:val="multilevel"/>
    <w:tmpl w:val="53E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65A"/>
    <w:multiLevelType w:val="multilevel"/>
    <w:tmpl w:val="ADA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AC9"/>
    <w:multiLevelType w:val="multilevel"/>
    <w:tmpl w:val="D5A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95810"/>
    <w:multiLevelType w:val="hybridMultilevel"/>
    <w:tmpl w:val="3124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365F0"/>
    <w:multiLevelType w:val="multilevel"/>
    <w:tmpl w:val="D0F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56E5F"/>
    <w:multiLevelType w:val="multilevel"/>
    <w:tmpl w:val="EE8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E7433D"/>
    <w:multiLevelType w:val="multilevel"/>
    <w:tmpl w:val="636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8626D"/>
    <w:multiLevelType w:val="multilevel"/>
    <w:tmpl w:val="83F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55CE4"/>
    <w:multiLevelType w:val="hybridMultilevel"/>
    <w:tmpl w:val="C2641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11F0C"/>
    <w:multiLevelType w:val="multilevel"/>
    <w:tmpl w:val="7F6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4029D"/>
    <w:multiLevelType w:val="hybridMultilevel"/>
    <w:tmpl w:val="BE82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50E90"/>
    <w:multiLevelType w:val="multilevel"/>
    <w:tmpl w:val="179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014184"/>
    <w:multiLevelType w:val="hybridMultilevel"/>
    <w:tmpl w:val="B9C6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0551A4"/>
    <w:multiLevelType w:val="hybridMultilevel"/>
    <w:tmpl w:val="9B18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7583A"/>
    <w:multiLevelType w:val="hybridMultilevel"/>
    <w:tmpl w:val="CAD0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8732E"/>
    <w:multiLevelType w:val="multilevel"/>
    <w:tmpl w:val="0DA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B1EB0"/>
    <w:multiLevelType w:val="multilevel"/>
    <w:tmpl w:val="DA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92E7B"/>
    <w:multiLevelType w:val="multilevel"/>
    <w:tmpl w:val="ABB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C358F"/>
    <w:multiLevelType w:val="multilevel"/>
    <w:tmpl w:val="CEFA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31B87"/>
    <w:multiLevelType w:val="multilevel"/>
    <w:tmpl w:val="6FE8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ED7772"/>
    <w:multiLevelType w:val="multilevel"/>
    <w:tmpl w:val="436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D4B57"/>
    <w:multiLevelType w:val="multilevel"/>
    <w:tmpl w:val="0EA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96243"/>
    <w:multiLevelType w:val="multilevel"/>
    <w:tmpl w:val="FB1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087B4A"/>
    <w:multiLevelType w:val="multilevel"/>
    <w:tmpl w:val="3AC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30F50"/>
    <w:multiLevelType w:val="multilevel"/>
    <w:tmpl w:val="5C96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A45E81"/>
    <w:multiLevelType w:val="multilevel"/>
    <w:tmpl w:val="947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22"/>
  </w:num>
  <w:num w:numId="5">
    <w:abstractNumId w:val="15"/>
  </w:num>
  <w:num w:numId="6">
    <w:abstractNumId w:val="41"/>
  </w:num>
  <w:num w:numId="7">
    <w:abstractNumId w:val="35"/>
  </w:num>
  <w:num w:numId="8">
    <w:abstractNumId w:val="29"/>
  </w:num>
  <w:num w:numId="9">
    <w:abstractNumId w:val="12"/>
  </w:num>
  <w:num w:numId="10">
    <w:abstractNumId w:val="14"/>
  </w:num>
  <w:num w:numId="11">
    <w:abstractNumId w:val="7"/>
  </w:num>
  <w:num w:numId="12">
    <w:abstractNumId w:val="34"/>
  </w:num>
  <w:num w:numId="13">
    <w:abstractNumId w:val="5"/>
  </w:num>
  <w:num w:numId="14">
    <w:abstractNumId w:val="8"/>
  </w:num>
  <w:num w:numId="15">
    <w:abstractNumId w:val="0"/>
  </w:num>
  <w:num w:numId="16">
    <w:abstractNumId w:val="21"/>
  </w:num>
  <w:num w:numId="17">
    <w:abstractNumId w:val="30"/>
  </w:num>
  <w:num w:numId="18">
    <w:abstractNumId w:val="33"/>
  </w:num>
  <w:num w:numId="19">
    <w:abstractNumId w:val="39"/>
  </w:num>
  <w:num w:numId="20">
    <w:abstractNumId w:val="18"/>
  </w:num>
  <w:num w:numId="21">
    <w:abstractNumId w:val="10"/>
  </w:num>
  <w:num w:numId="22">
    <w:abstractNumId w:val="26"/>
  </w:num>
  <w:num w:numId="23">
    <w:abstractNumId w:val="43"/>
  </w:num>
  <w:num w:numId="24">
    <w:abstractNumId w:val="32"/>
  </w:num>
  <w:num w:numId="25">
    <w:abstractNumId w:val="17"/>
  </w:num>
  <w:num w:numId="26">
    <w:abstractNumId w:val="23"/>
  </w:num>
  <w:num w:numId="27">
    <w:abstractNumId w:val="27"/>
  </w:num>
  <w:num w:numId="28">
    <w:abstractNumId w:val="38"/>
  </w:num>
  <w:num w:numId="29">
    <w:abstractNumId w:val="20"/>
  </w:num>
  <w:num w:numId="30">
    <w:abstractNumId w:val="42"/>
  </w:num>
  <w:num w:numId="31">
    <w:abstractNumId w:val="28"/>
  </w:num>
  <w:num w:numId="32">
    <w:abstractNumId w:val="3"/>
  </w:num>
  <w:num w:numId="33">
    <w:abstractNumId w:val="4"/>
  </w:num>
  <w:num w:numId="34">
    <w:abstractNumId w:val="13"/>
  </w:num>
  <w:num w:numId="35">
    <w:abstractNumId w:val="16"/>
  </w:num>
  <w:num w:numId="36">
    <w:abstractNumId w:val="6"/>
  </w:num>
  <w:num w:numId="37">
    <w:abstractNumId w:val="1"/>
  </w:num>
  <w:num w:numId="38">
    <w:abstractNumId w:val="36"/>
  </w:num>
  <w:num w:numId="39">
    <w:abstractNumId w:val="9"/>
  </w:num>
  <w:num w:numId="40">
    <w:abstractNumId w:val="37"/>
  </w:num>
  <w:num w:numId="41">
    <w:abstractNumId w:val="2"/>
  </w:num>
  <w:num w:numId="42">
    <w:abstractNumId w:val="11"/>
  </w:num>
  <w:num w:numId="43">
    <w:abstractNumId w:val="1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200"/>
    <w:rsid w:val="00094725"/>
    <w:rsid w:val="000A5FDE"/>
    <w:rsid w:val="000C460B"/>
    <w:rsid w:val="000C5211"/>
    <w:rsid w:val="000F7B1B"/>
    <w:rsid w:val="000F7B88"/>
    <w:rsid w:val="0012696C"/>
    <w:rsid w:val="00126D24"/>
    <w:rsid w:val="00131ED2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86CB8"/>
    <w:rsid w:val="00192B94"/>
    <w:rsid w:val="001A0133"/>
    <w:rsid w:val="001A5EDB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60138"/>
    <w:rsid w:val="00263189"/>
    <w:rsid w:val="002749BC"/>
    <w:rsid w:val="00274FE0"/>
    <w:rsid w:val="00276788"/>
    <w:rsid w:val="00280321"/>
    <w:rsid w:val="0028363B"/>
    <w:rsid w:val="002B099B"/>
    <w:rsid w:val="002B1692"/>
    <w:rsid w:val="00300D19"/>
    <w:rsid w:val="00303354"/>
    <w:rsid w:val="003271AE"/>
    <w:rsid w:val="0033310F"/>
    <w:rsid w:val="00334342"/>
    <w:rsid w:val="00334C2C"/>
    <w:rsid w:val="003440E9"/>
    <w:rsid w:val="00350F52"/>
    <w:rsid w:val="00364382"/>
    <w:rsid w:val="003702B6"/>
    <w:rsid w:val="00380A58"/>
    <w:rsid w:val="003819CF"/>
    <w:rsid w:val="00382529"/>
    <w:rsid w:val="003A0BB7"/>
    <w:rsid w:val="003A1E4C"/>
    <w:rsid w:val="003B1980"/>
    <w:rsid w:val="003B5DEE"/>
    <w:rsid w:val="003C0702"/>
    <w:rsid w:val="003C220D"/>
    <w:rsid w:val="003C5D00"/>
    <w:rsid w:val="003C6866"/>
    <w:rsid w:val="003C6FE7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34AF0"/>
    <w:rsid w:val="004555B2"/>
    <w:rsid w:val="00456272"/>
    <w:rsid w:val="0046124A"/>
    <w:rsid w:val="00462B75"/>
    <w:rsid w:val="00477375"/>
    <w:rsid w:val="00497394"/>
    <w:rsid w:val="004A1AB7"/>
    <w:rsid w:val="004A62BD"/>
    <w:rsid w:val="004B1962"/>
    <w:rsid w:val="004B50E1"/>
    <w:rsid w:val="004B7021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7E37"/>
    <w:rsid w:val="00554B1D"/>
    <w:rsid w:val="005622E0"/>
    <w:rsid w:val="005803C2"/>
    <w:rsid w:val="0058409A"/>
    <w:rsid w:val="00593F8B"/>
    <w:rsid w:val="005A64CA"/>
    <w:rsid w:val="005A6B99"/>
    <w:rsid w:val="005B112D"/>
    <w:rsid w:val="005B5998"/>
    <w:rsid w:val="005B7E05"/>
    <w:rsid w:val="005C0839"/>
    <w:rsid w:val="005C12F0"/>
    <w:rsid w:val="005D634D"/>
    <w:rsid w:val="005E5DB5"/>
    <w:rsid w:val="005F20A1"/>
    <w:rsid w:val="005F2FEE"/>
    <w:rsid w:val="005F55B2"/>
    <w:rsid w:val="005F7698"/>
    <w:rsid w:val="0060151C"/>
    <w:rsid w:val="0060408E"/>
    <w:rsid w:val="006148A6"/>
    <w:rsid w:val="00616C20"/>
    <w:rsid w:val="006273ED"/>
    <w:rsid w:val="00627456"/>
    <w:rsid w:val="006339B4"/>
    <w:rsid w:val="00661F84"/>
    <w:rsid w:val="006913AE"/>
    <w:rsid w:val="006A1D72"/>
    <w:rsid w:val="006A56F7"/>
    <w:rsid w:val="006B4D9A"/>
    <w:rsid w:val="006B67A6"/>
    <w:rsid w:val="006B7B82"/>
    <w:rsid w:val="006C2300"/>
    <w:rsid w:val="006C2FB2"/>
    <w:rsid w:val="006C54BA"/>
    <w:rsid w:val="006C5BB7"/>
    <w:rsid w:val="006D06BB"/>
    <w:rsid w:val="006D2462"/>
    <w:rsid w:val="006D50A3"/>
    <w:rsid w:val="006D54D3"/>
    <w:rsid w:val="006E7B62"/>
    <w:rsid w:val="006F02CD"/>
    <w:rsid w:val="006F2932"/>
    <w:rsid w:val="006F52A3"/>
    <w:rsid w:val="006F62AB"/>
    <w:rsid w:val="00702FC5"/>
    <w:rsid w:val="007075B8"/>
    <w:rsid w:val="0071109D"/>
    <w:rsid w:val="0071766C"/>
    <w:rsid w:val="0073732B"/>
    <w:rsid w:val="00750D6A"/>
    <w:rsid w:val="00751289"/>
    <w:rsid w:val="00752626"/>
    <w:rsid w:val="00754548"/>
    <w:rsid w:val="00755935"/>
    <w:rsid w:val="0075593C"/>
    <w:rsid w:val="00765DD8"/>
    <w:rsid w:val="00767E4F"/>
    <w:rsid w:val="00770873"/>
    <w:rsid w:val="00782D97"/>
    <w:rsid w:val="007945D1"/>
    <w:rsid w:val="007965CD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E0467"/>
    <w:rsid w:val="007E0A5B"/>
    <w:rsid w:val="007E0E08"/>
    <w:rsid w:val="007E311B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40360"/>
    <w:rsid w:val="008575E7"/>
    <w:rsid w:val="00871254"/>
    <w:rsid w:val="008809BB"/>
    <w:rsid w:val="008815F6"/>
    <w:rsid w:val="00885CEB"/>
    <w:rsid w:val="00892523"/>
    <w:rsid w:val="00895AE4"/>
    <w:rsid w:val="008A458E"/>
    <w:rsid w:val="008B3884"/>
    <w:rsid w:val="008C0EFA"/>
    <w:rsid w:val="008C1378"/>
    <w:rsid w:val="008C164B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24C86"/>
    <w:rsid w:val="00924FEF"/>
    <w:rsid w:val="0092534E"/>
    <w:rsid w:val="009438F5"/>
    <w:rsid w:val="00943D90"/>
    <w:rsid w:val="00951309"/>
    <w:rsid w:val="00953024"/>
    <w:rsid w:val="009617A4"/>
    <w:rsid w:val="00962695"/>
    <w:rsid w:val="00963EC7"/>
    <w:rsid w:val="00971675"/>
    <w:rsid w:val="0098277C"/>
    <w:rsid w:val="0099194F"/>
    <w:rsid w:val="009A45BB"/>
    <w:rsid w:val="009B229C"/>
    <w:rsid w:val="009B7158"/>
    <w:rsid w:val="009D49AB"/>
    <w:rsid w:val="009E39BF"/>
    <w:rsid w:val="009F778E"/>
    <w:rsid w:val="00A1200C"/>
    <w:rsid w:val="00A24D63"/>
    <w:rsid w:val="00A36D10"/>
    <w:rsid w:val="00A456EB"/>
    <w:rsid w:val="00A744F2"/>
    <w:rsid w:val="00A849F6"/>
    <w:rsid w:val="00A86372"/>
    <w:rsid w:val="00A9704B"/>
    <w:rsid w:val="00AA3022"/>
    <w:rsid w:val="00AA66F6"/>
    <w:rsid w:val="00AB43C4"/>
    <w:rsid w:val="00AB47F4"/>
    <w:rsid w:val="00AC0BEE"/>
    <w:rsid w:val="00AC7CB6"/>
    <w:rsid w:val="00AD23C6"/>
    <w:rsid w:val="00AE485D"/>
    <w:rsid w:val="00AE63DC"/>
    <w:rsid w:val="00AF1133"/>
    <w:rsid w:val="00AF74BA"/>
    <w:rsid w:val="00B0358E"/>
    <w:rsid w:val="00B05618"/>
    <w:rsid w:val="00B15009"/>
    <w:rsid w:val="00B20A74"/>
    <w:rsid w:val="00B22CB7"/>
    <w:rsid w:val="00B37A82"/>
    <w:rsid w:val="00B4019C"/>
    <w:rsid w:val="00B402CE"/>
    <w:rsid w:val="00B43D6C"/>
    <w:rsid w:val="00B45799"/>
    <w:rsid w:val="00B5349E"/>
    <w:rsid w:val="00B53F34"/>
    <w:rsid w:val="00B565A7"/>
    <w:rsid w:val="00B77827"/>
    <w:rsid w:val="00B8196F"/>
    <w:rsid w:val="00B845D5"/>
    <w:rsid w:val="00B84864"/>
    <w:rsid w:val="00B92C0F"/>
    <w:rsid w:val="00B95D0C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E2C06"/>
    <w:rsid w:val="00BF5C41"/>
    <w:rsid w:val="00C14EB6"/>
    <w:rsid w:val="00C2107F"/>
    <w:rsid w:val="00C24851"/>
    <w:rsid w:val="00C25A39"/>
    <w:rsid w:val="00C576C1"/>
    <w:rsid w:val="00C600C8"/>
    <w:rsid w:val="00C60218"/>
    <w:rsid w:val="00C678E4"/>
    <w:rsid w:val="00C7152C"/>
    <w:rsid w:val="00C85117"/>
    <w:rsid w:val="00C85476"/>
    <w:rsid w:val="00C856AC"/>
    <w:rsid w:val="00C94B8B"/>
    <w:rsid w:val="00CB6729"/>
    <w:rsid w:val="00CC2F34"/>
    <w:rsid w:val="00CD0DA4"/>
    <w:rsid w:val="00CD3FA3"/>
    <w:rsid w:val="00CF430C"/>
    <w:rsid w:val="00D04891"/>
    <w:rsid w:val="00D1291A"/>
    <w:rsid w:val="00D14640"/>
    <w:rsid w:val="00D14E9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C5AD5"/>
    <w:rsid w:val="00DC7DD0"/>
    <w:rsid w:val="00DE1D4C"/>
    <w:rsid w:val="00DF57DF"/>
    <w:rsid w:val="00E00013"/>
    <w:rsid w:val="00E07E1F"/>
    <w:rsid w:val="00E116D3"/>
    <w:rsid w:val="00E33585"/>
    <w:rsid w:val="00E356C8"/>
    <w:rsid w:val="00E366D3"/>
    <w:rsid w:val="00E51008"/>
    <w:rsid w:val="00E54417"/>
    <w:rsid w:val="00E55FAC"/>
    <w:rsid w:val="00E57E95"/>
    <w:rsid w:val="00E72098"/>
    <w:rsid w:val="00E82AEE"/>
    <w:rsid w:val="00E83C4B"/>
    <w:rsid w:val="00E85B89"/>
    <w:rsid w:val="00E918A3"/>
    <w:rsid w:val="00E94872"/>
    <w:rsid w:val="00EA14F7"/>
    <w:rsid w:val="00EA36B1"/>
    <w:rsid w:val="00EC5881"/>
    <w:rsid w:val="00EC5D8C"/>
    <w:rsid w:val="00EE430A"/>
    <w:rsid w:val="00EF1285"/>
    <w:rsid w:val="00EF1ABB"/>
    <w:rsid w:val="00EF4147"/>
    <w:rsid w:val="00EF642E"/>
    <w:rsid w:val="00EF6765"/>
    <w:rsid w:val="00EF79B5"/>
    <w:rsid w:val="00F06BE1"/>
    <w:rsid w:val="00F24C66"/>
    <w:rsid w:val="00F5316C"/>
    <w:rsid w:val="00F53711"/>
    <w:rsid w:val="00F543C0"/>
    <w:rsid w:val="00F56A2E"/>
    <w:rsid w:val="00F65972"/>
    <w:rsid w:val="00F671EF"/>
    <w:rsid w:val="00F7021E"/>
    <w:rsid w:val="00F72787"/>
    <w:rsid w:val="00F825CD"/>
    <w:rsid w:val="00F94BED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6AA35"/>
  <w15:docId w15:val="{8F82619D-8BD2-4C46-94C1-9ECE2B82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r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r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r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r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r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r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r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r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66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152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715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5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"/>
    </w:rPr>
  </w:style>
  <w:style w:type="character" w:customStyle="1" w:styleId="Heading1Char">
    <w:name w:val="Heading 1 Char"/>
    <w:basedOn w:val="DefaultParagraphFont"/>
    <w:link w:val="Heading1"/>
    <w:uiPriority w:val="9"/>
    <w:rsid w:val="00334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396F-14DA-4DE6-A15C-F5A206B6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 Hasani</dc:creator>
  <cp:lastModifiedBy>Nevgize Krasniqi</cp:lastModifiedBy>
  <cp:revision>5</cp:revision>
  <cp:lastPrinted>2022-09-27T06:36:00Z</cp:lastPrinted>
  <dcterms:created xsi:type="dcterms:W3CDTF">2025-11-26T14:42:00Z</dcterms:created>
  <dcterms:modified xsi:type="dcterms:W3CDTF">2025-11-27T10:08:00Z</dcterms:modified>
</cp:coreProperties>
</file>