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6F6F" w14:textId="77777777" w:rsidR="00D31876" w:rsidRPr="00173F1E" w:rsidRDefault="00D31876" w:rsidP="0041567A">
      <w:pPr>
        <w:tabs>
          <w:tab w:val="left" w:pos="9356"/>
        </w:tabs>
        <w:autoSpaceDE w:val="0"/>
        <w:autoSpaceDN w:val="0"/>
        <w:adjustRightInd w:val="0"/>
        <w:jc w:val="both"/>
        <w:rPr>
          <w:sz w:val="22"/>
          <w:szCs w:val="22"/>
        </w:rPr>
      </w:pPr>
      <w:r w:rsidRPr="00173F1E">
        <w:rPr>
          <w:sz w:val="22"/>
          <w:szCs w:val="22"/>
        </w:rPr>
        <w:t>Bazuar në Ligjin e AKP-së Nr.</w:t>
      </w:r>
      <w:r>
        <w:rPr>
          <w:sz w:val="22"/>
          <w:szCs w:val="22"/>
        </w:rPr>
        <w:t xml:space="preserve"> </w:t>
      </w:r>
      <w:r w:rsidRPr="00173F1E">
        <w:rPr>
          <w:sz w:val="22"/>
          <w:szCs w:val="22"/>
        </w:rPr>
        <w:t xml:space="preserve">04/L-034 si dhe Nenet 8 dhe 10 të Ligjit të Punës Nr. 03/L – </w:t>
      </w:r>
      <w:r>
        <w:rPr>
          <w:sz w:val="22"/>
          <w:szCs w:val="22"/>
        </w:rPr>
        <w:t>212</w:t>
      </w:r>
      <w:r w:rsidRPr="00173F1E">
        <w:rPr>
          <w:sz w:val="22"/>
          <w:szCs w:val="22"/>
        </w:rPr>
        <w:t>,</w:t>
      </w:r>
      <w:r>
        <w:rPr>
          <w:sz w:val="22"/>
          <w:szCs w:val="22"/>
        </w:rPr>
        <w:t xml:space="preserve"> </w:t>
      </w:r>
      <w:r w:rsidRPr="00173F1E">
        <w:rPr>
          <w:sz w:val="22"/>
          <w:szCs w:val="22"/>
        </w:rPr>
        <w:t>Agjencia Kosovare e Privatizimit shpall konkurs për:</w:t>
      </w:r>
    </w:p>
    <w:p w14:paraId="5BBCD2E9" w14:textId="77777777" w:rsidR="00D31876" w:rsidRPr="00173F1E" w:rsidRDefault="00D31876" w:rsidP="0041567A">
      <w:pPr>
        <w:autoSpaceDE w:val="0"/>
        <w:autoSpaceDN w:val="0"/>
        <w:adjustRightInd w:val="0"/>
        <w:rPr>
          <w:sz w:val="22"/>
          <w:szCs w:val="22"/>
          <w:highlight w:val="yellow"/>
        </w:rPr>
      </w:pPr>
    </w:p>
    <w:p w14:paraId="75F40976" w14:textId="77777777" w:rsidR="00D31876" w:rsidRDefault="00D31876" w:rsidP="0041567A">
      <w:pPr>
        <w:jc w:val="center"/>
        <w:rPr>
          <w:b/>
          <w:caps/>
          <w:szCs w:val="22"/>
        </w:rPr>
      </w:pPr>
    </w:p>
    <w:p w14:paraId="2E1BE563" w14:textId="77777777" w:rsidR="006D06BB" w:rsidRPr="00CD0DA4" w:rsidRDefault="006D06BB" w:rsidP="0041567A">
      <w:pPr>
        <w:jc w:val="center"/>
        <w:rPr>
          <w:b/>
          <w:caps/>
          <w:szCs w:val="22"/>
        </w:rPr>
      </w:pPr>
      <w:r w:rsidRPr="00CD0DA4">
        <w:rPr>
          <w:b/>
          <w:caps/>
          <w:szCs w:val="22"/>
        </w:rPr>
        <w:t>DREJTOR MENAXHUES</w:t>
      </w:r>
    </w:p>
    <w:p w14:paraId="7F3BC1A1" w14:textId="77777777" w:rsidR="006D06BB" w:rsidRDefault="006D06BB" w:rsidP="0041567A">
      <w:pPr>
        <w:jc w:val="center"/>
        <w:rPr>
          <w:b/>
          <w:caps/>
          <w:szCs w:val="22"/>
        </w:rPr>
      </w:pPr>
      <w:r w:rsidRPr="00CD0DA4">
        <w:rPr>
          <w:b/>
          <w:caps/>
          <w:szCs w:val="22"/>
        </w:rPr>
        <w:t xml:space="preserve"> Nd</w:t>
      </w:r>
      <w:r w:rsidR="00E33585" w:rsidRPr="00CD0DA4">
        <w:rPr>
          <w:b/>
          <w:caps/>
          <w:szCs w:val="22"/>
        </w:rPr>
        <w:t>Ë</w:t>
      </w:r>
      <w:r w:rsidRPr="00CD0DA4">
        <w:rPr>
          <w:b/>
          <w:caps/>
          <w:szCs w:val="22"/>
        </w:rPr>
        <w:t>rmarrja shoq</w:t>
      </w:r>
      <w:r w:rsidR="00E33585" w:rsidRPr="00CD0DA4">
        <w:rPr>
          <w:b/>
          <w:caps/>
          <w:szCs w:val="22"/>
        </w:rPr>
        <w:t>Ë</w:t>
      </w:r>
      <w:r w:rsidRPr="00CD0DA4">
        <w:rPr>
          <w:b/>
          <w:caps/>
          <w:szCs w:val="22"/>
        </w:rPr>
        <w:t>ro</w:t>
      </w:r>
      <w:r w:rsidR="007E5017" w:rsidRPr="00CD0DA4">
        <w:rPr>
          <w:b/>
          <w:caps/>
          <w:szCs w:val="22"/>
        </w:rPr>
        <w:t>r</w:t>
      </w:r>
      <w:r w:rsidRPr="00CD0DA4">
        <w:rPr>
          <w:b/>
          <w:caps/>
          <w:szCs w:val="22"/>
        </w:rPr>
        <w:t>e inex sharr planina brezovicë</w:t>
      </w:r>
    </w:p>
    <w:p w14:paraId="3280464F" w14:textId="5BF1BC14" w:rsidR="00D31876" w:rsidRDefault="00D31876" w:rsidP="0041567A">
      <w:pPr>
        <w:autoSpaceDE w:val="0"/>
        <w:autoSpaceDN w:val="0"/>
        <w:adjustRightInd w:val="0"/>
        <w:jc w:val="center"/>
        <w:rPr>
          <w:b/>
          <w:bCs/>
          <w:sz w:val="22"/>
          <w:szCs w:val="22"/>
        </w:rPr>
      </w:pPr>
      <w:r w:rsidRPr="00173F1E">
        <w:rPr>
          <w:b/>
          <w:bCs/>
          <w:sz w:val="22"/>
          <w:szCs w:val="22"/>
        </w:rPr>
        <w:t>(1 Pozitë)</w:t>
      </w:r>
      <w:r>
        <w:rPr>
          <w:b/>
          <w:bCs/>
          <w:sz w:val="22"/>
          <w:szCs w:val="22"/>
        </w:rPr>
        <w:t xml:space="preserve"> / nr. i referencës 0</w:t>
      </w:r>
      <w:r w:rsidR="000910E8">
        <w:rPr>
          <w:b/>
          <w:bCs/>
          <w:sz w:val="22"/>
          <w:szCs w:val="22"/>
        </w:rPr>
        <w:t>1</w:t>
      </w:r>
      <w:r>
        <w:rPr>
          <w:b/>
          <w:bCs/>
          <w:sz w:val="22"/>
          <w:szCs w:val="22"/>
        </w:rPr>
        <w:t>/202</w:t>
      </w:r>
      <w:r w:rsidR="000910E8">
        <w:rPr>
          <w:b/>
          <w:bCs/>
          <w:sz w:val="22"/>
          <w:szCs w:val="22"/>
        </w:rPr>
        <w:t>4</w:t>
      </w:r>
    </w:p>
    <w:p w14:paraId="7E16123F" w14:textId="77777777" w:rsidR="00D31876" w:rsidRPr="00CD0DA4" w:rsidRDefault="00D31876" w:rsidP="0041567A">
      <w:pPr>
        <w:jc w:val="center"/>
        <w:rPr>
          <w:b/>
          <w:caps/>
          <w:szCs w:val="22"/>
        </w:rPr>
      </w:pPr>
    </w:p>
    <w:p w14:paraId="2FC6FB04" w14:textId="77777777" w:rsidR="006D06BB" w:rsidRPr="00CD0DA4" w:rsidRDefault="006D06BB" w:rsidP="0041567A">
      <w:pPr>
        <w:jc w:val="both"/>
        <w:rPr>
          <w:b/>
          <w:caps/>
          <w:sz w:val="22"/>
          <w:szCs w:val="22"/>
        </w:rPr>
      </w:pPr>
    </w:p>
    <w:p w14:paraId="7F98934E" w14:textId="77777777" w:rsidR="007E5017" w:rsidRPr="00CD0DA4" w:rsidRDefault="007E5017" w:rsidP="0041567A">
      <w:pPr>
        <w:jc w:val="both"/>
        <w:rPr>
          <w:b/>
          <w:caps/>
          <w:sz w:val="22"/>
          <w:szCs w:val="22"/>
        </w:rPr>
      </w:pPr>
      <w:r w:rsidRPr="00CD0DA4">
        <w:rPr>
          <w:b/>
          <w:caps/>
          <w:sz w:val="22"/>
          <w:szCs w:val="22"/>
        </w:rPr>
        <w:t>Qëllimi dhe fushëveprimi i pozitës</w:t>
      </w:r>
    </w:p>
    <w:p w14:paraId="1B5802C9" w14:textId="77777777" w:rsidR="007E5017" w:rsidRPr="00CD0DA4" w:rsidRDefault="007E5017" w:rsidP="0041567A">
      <w:pPr>
        <w:jc w:val="both"/>
        <w:rPr>
          <w:b/>
          <w:sz w:val="22"/>
          <w:szCs w:val="22"/>
          <w:u w:val="single"/>
        </w:rPr>
      </w:pPr>
    </w:p>
    <w:p w14:paraId="1A6F9EC8" w14:textId="77777777" w:rsidR="00D65420" w:rsidRPr="00CD0DA4" w:rsidRDefault="007E5017" w:rsidP="0041567A">
      <w:pPr>
        <w:jc w:val="both"/>
        <w:rPr>
          <w:sz w:val="22"/>
          <w:szCs w:val="22"/>
        </w:rPr>
      </w:pPr>
      <w:r w:rsidRPr="00CD0DA4">
        <w:rPr>
          <w:sz w:val="22"/>
          <w:szCs w:val="22"/>
        </w:rPr>
        <w:t xml:space="preserve">Ndërmarrja Shoqërore </w:t>
      </w:r>
      <w:proofErr w:type="spellStart"/>
      <w:r w:rsidRPr="00CD0DA4">
        <w:rPr>
          <w:sz w:val="22"/>
          <w:szCs w:val="22"/>
        </w:rPr>
        <w:t>Inex</w:t>
      </w:r>
      <w:proofErr w:type="spellEnd"/>
      <w:r w:rsidRPr="00CD0DA4">
        <w:rPr>
          <w:sz w:val="22"/>
          <w:szCs w:val="22"/>
        </w:rPr>
        <w:t xml:space="preserve"> Sharr </w:t>
      </w:r>
      <w:proofErr w:type="spellStart"/>
      <w:r w:rsidRPr="00CD0DA4">
        <w:rPr>
          <w:sz w:val="22"/>
          <w:szCs w:val="22"/>
        </w:rPr>
        <w:t>Planina</w:t>
      </w:r>
      <w:proofErr w:type="spellEnd"/>
      <w:r w:rsidRPr="00CD0DA4">
        <w:rPr>
          <w:sz w:val="22"/>
          <w:szCs w:val="22"/>
        </w:rPr>
        <w:t xml:space="preserve"> </w:t>
      </w:r>
      <w:proofErr w:type="spellStart"/>
      <w:r w:rsidRPr="00CD0DA4">
        <w:rPr>
          <w:sz w:val="22"/>
          <w:szCs w:val="22"/>
        </w:rPr>
        <w:t>Brezovic</w:t>
      </w:r>
      <w:r w:rsidR="00D27333" w:rsidRPr="00CD0DA4">
        <w:rPr>
          <w:sz w:val="22"/>
          <w:szCs w:val="22"/>
        </w:rPr>
        <w:t>ë</w:t>
      </w:r>
      <w:proofErr w:type="spellEnd"/>
      <w:r w:rsidRPr="00CD0DA4">
        <w:rPr>
          <w:sz w:val="22"/>
          <w:szCs w:val="22"/>
          <w:lang w:eastAsia="ja-JP"/>
        </w:rPr>
        <w:t xml:space="preserve"> është ndërmarrje shoqëro</w:t>
      </w:r>
      <w:r w:rsidR="00E33585" w:rsidRPr="00CD0DA4">
        <w:rPr>
          <w:sz w:val="22"/>
          <w:szCs w:val="22"/>
          <w:lang w:eastAsia="ja-JP"/>
        </w:rPr>
        <w:t>r</w:t>
      </w:r>
      <w:r w:rsidRPr="00CD0DA4">
        <w:rPr>
          <w:sz w:val="22"/>
          <w:szCs w:val="22"/>
          <w:lang w:eastAsia="ja-JP"/>
        </w:rPr>
        <w:t xml:space="preserve">e e cila </w:t>
      </w:r>
      <w:r w:rsidR="00E33585" w:rsidRPr="00CD0DA4">
        <w:rPr>
          <w:sz w:val="22"/>
          <w:szCs w:val="22"/>
          <w:lang w:eastAsia="ja-JP"/>
        </w:rPr>
        <w:t xml:space="preserve">Administrohet </w:t>
      </w:r>
      <w:r w:rsidRPr="00CD0DA4">
        <w:rPr>
          <w:sz w:val="22"/>
          <w:szCs w:val="22"/>
          <w:lang w:eastAsia="ja-JP"/>
        </w:rPr>
        <w:t xml:space="preserve"> nga A</w:t>
      </w:r>
      <w:r w:rsidR="00E33585" w:rsidRPr="00CD0DA4">
        <w:rPr>
          <w:sz w:val="22"/>
          <w:szCs w:val="22"/>
          <w:lang w:eastAsia="ja-JP"/>
        </w:rPr>
        <w:t>gjencia Kosovare e Privatizimit</w:t>
      </w:r>
      <w:r w:rsidRPr="00CD0DA4">
        <w:rPr>
          <w:sz w:val="22"/>
          <w:szCs w:val="22"/>
          <w:lang w:eastAsia="ja-JP"/>
        </w:rPr>
        <w:t>.</w:t>
      </w:r>
      <w:r w:rsidR="00AF74BA" w:rsidRPr="00CD0DA4">
        <w:rPr>
          <w:sz w:val="22"/>
          <w:szCs w:val="22"/>
        </w:rPr>
        <w:t xml:space="preserve"> </w:t>
      </w:r>
    </w:p>
    <w:p w14:paraId="472B1641" w14:textId="77777777" w:rsidR="0040512E" w:rsidRPr="00CD0DA4" w:rsidRDefault="00A9704B" w:rsidP="0041567A">
      <w:pPr>
        <w:tabs>
          <w:tab w:val="left" w:pos="1476"/>
        </w:tabs>
        <w:spacing w:before="240"/>
        <w:jc w:val="both"/>
        <w:rPr>
          <w:sz w:val="22"/>
          <w:szCs w:val="22"/>
        </w:rPr>
      </w:pPr>
      <w:r w:rsidRPr="00CD0DA4">
        <w:rPr>
          <w:sz w:val="22"/>
          <w:szCs w:val="22"/>
        </w:rPr>
        <w:t>D</w:t>
      </w:r>
      <w:r w:rsidR="00D65420" w:rsidRPr="00CD0DA4">
        <w:rPr>
          <w:sz w:val="22"/>
          <w:szCs w:val="22"/>
        </w:rPr>
        <w:t>rejtor</w:t>
      </w:r>
      <w:r w:rsidRPr="00CD0DA4">
        <w:rPr>
          <w:sz w:val="22"/>
          <w:szCs w:val="22"/>
        </w:rPr>
        <w:t>i</w:t>
      </w:r>
      <w:r w:rsidR="00D65420" w:rsidRPr="00CD0DA4">
        <w:rPr>
          <w:sz w:val="22"/>
          <w:szCs w:val="22"/>
        </w:rPr>
        <w:t xml:space="preserve"> </w:t>
      </w:r>
      <w:proofErr w:type="spellStart"/>
      <w:r w:rsidR="00D65420" w:rsidRPr="00CD0DA4">
        <w:rPr>
          <w:sz w:val="22"/>
          <w:szCs w:val="22"/>
        </w:rPr>
        <w:t>menaxhues</w:t>
      </w:r>
      <w:proofErr w:type="spellEnd"/>
      <w:r w:rsidR="007E5017" w:rsidRPr="00CD0DA4">
        <w:rPr>
          <w:sz w:val="22"/>
          <w:szCs w:val="22"/>
        </w:rPr>
        <w:t xml:space="preserve"> mban</w:t>
      </w:r>
      <w:r w:rsidR="0073732B" w:rsidRPr="00CD0DA4">
        <w:rPr>
          <w:sz w:val="22"/>
          <w:szCs w:val="22"/>
        </w:rPr>
        <w:t xml:space="preserve"> </w:t>
      </w:r>
      <w:r w:rsidR="007E5017" w:rsidRPr="00CD0DA4">
        <w:rPr>
          <w:sz w:val="22"/>
          <w:szCs w:val="22"/>
        </w:rPr>
        <w:t xml:space="preserve">përgjegjësinë kryesore ekzekutive për realizimin </w:t>
      </w:r>
      <w:r w:rsidR="00D27253" w:rsidRPr="00CD0DA4">
        <w:rPr>
          <w:sz w:val="22"/>
          <w:szCs w:val="22"/>
        </w:rPr>
        <w:t>e</w:t>
      </w:r>
      <w:r w:rsidR="007E5017" w:rsidRPr="00CD0DA4">
        <w:rPr>
          <w:sz w:val="22"/>
          <w:szCs w:val="22"/>
        </w:rPr>
        <w:t xml:space="preserve"> misionit të </w:t>
      </w:r>
      <w:r w:rsidR="00E33585" w:rsidRPr="00CD0DA4">
        <w:rPr>
          <w:sz w:val="22"/>
          <w:szCs w:val="22"/>
        </w:rPr>
        <w:t xml:space="preserve">ndërmarrjes dhe </w:t>
      </w:r>
      <w:r w:rsidR="007E5017" w:rsidRPr="00CD0DA4">
        <w:rPr>
          <w:sz w:val="22"/>
          <w:szCs w:val="22"/>
        </w:rPr>
        <w:t>AKP-së dhe për të siguruar një funksionim profesional, etik dhe efikas të ndërmarrjes</w:t>
      </w:r>
      <w:r w:rsidR="00D65420" w:rsidRPr="00CD0DA4">
        <w:rPr>
          <w:sz w:val="22"/>
          <w:szCs w:val="22"/>
        </w:rPr>
        <w:t xml:space="preserve">. </w:t>
      </w:r>
    </w:p>
    <w:p w14:paraId="5B018CE9" w14:textId="77777777" w:rsidR="00E07E1F" w:rsidRPr="00CD0DA4" w:rsidRDefault="0040512E" w:rsidP="0041567A">
      <w:pPr>
        <w:spacing w:before="240"/>
        <w:rPr>
          <w:b/>
          <w:sz w:val="22"/>
          <w:szCs w:val="22"/>
          <w:u w:val="single"/>
        </w:rPr>
      </w:pPr>
      <w:r w:rsidRPr="00CD0DA4">
        <w:rPr>
          <w:b/>
          <w:sz w:val="22"/>
          <w:szCs w:val="22"/>
          <w:u w:val="single"/>
        </w:rPr>
        <w:t xml:space="preserve">DETYRAT </w:t>
      </w:r>
      <w:r w:rsidR="00E07E1F" w:rsidRPr="00CD0DA4">
        <w:rPr>
          <w:b/>
          <w:sz w:val="22"/>
          <w:szCs w:val="22"/>
          <w:u w:val="single"/>
        </w:rPr>
        <w:t>DHE P</w:t>
      </w:r>
      <w:r w:rsidR="00E33585" w:rsidRPr="00CD0DA4">
        <w:rPr>
          <w:b/>
          <w:caps/>
          <w:sz w:val="22"/>
          <w:szCs w:val="22"/>
          <w:u w:val="single"/>
        </w:rPr>
        <w:t>ë</w:t>
      </w:r>
      <w:r w:rsidR="00E07E1F" w:rsidRPr="00CD0DA4">
        <w:rPr>
          <w:b/>
          <w:sz w:val="22"/>
          <w:szCs w:val="22"/>
          <w:u w:val="single"/>
        </w:rPr>
        <w:t>RGJEGJ</w:t>
      </w:r>
      <w:r w:rsidR="00E33585" w:rsidRPr="00CD0DA4">
        <w:rPr>
          <w:b/>
          <w:caps/>
          <w:sz w:val="22"/>
          <w:szCs w:val="22"/>
          <w:u w:val="single"/>
        </w:rPr>
        <w:t>ë</w:t>
      </w:r>
      <w:r w:rsidR="00E07E1F" w:rsidRPr="00CD0DA4">
        <w:rPr>
          <w:b/>
          <w:sz w:val="22"/>
          <w:szCs w:val="22"/>
          <w:u w:val="single"/>
        </w:rPr>
        <w:t>SIT</w:t>
      </w:r>
      <w:r w:rsidR="0073732B" w:rsidRPr="00CD0DA4">
        <w:rPr>
          <w:b/>
          <w:caps/>
          <w:sz w:val="22"/>
          <w:szCs w:val="22"/>
          <w:u w:val="single"/>
        </w:rPr>
        <w:t>ë</w:t>
      </w:r>
      <w:r w:rsidR="00E07E1F" w:rsidRPr="00CD0DA4">
        <w:rPr>
          <w:b/>
          <w:sz w:val="22"/>
          <w:szCs w:val="22"/>
          <w:u w:val="single"/>
        </w:rPr>
        <w:t xml:space="preserve"> E DREJTOR</w:t>
      </w:r>
      <w:r w:rsidR="007E5017" w:rsidRPr="00CD0DA4">
        <w:rPr>
          <w:b/>
          <w:sz w:val="22"/>
          <w:szCs w:val="22"/>
          <w:u w:val="single"/>
        </w:rPr>
        <w:t>I</w:t>
      </w:r>
      <w:r w:rsidR="00E07E1F" w:rsidRPr="00CD0DA4">
        <w:rPr>
          <w:b/>
          <w:sz w:val="22"/>
          <w:szCs w:val="22"/>
          <w:u w:val="single"/>
        </w:rPr>
        <w:t>T T</w:t>
      </w:r>
      <w:r w:rsidR="00E33585" w:rsidRPr="00CD0DA4">
        <w:rPr>
          <w:b/>
          <w:caps/>
          <w:sz w:val="22"/>
          <w:szCs w:val="22"/>
          <w:u w:val="single"/>
        </w:rPr>
        <w:t>ë</w:t>
      </w:r>
      <w:r w:rsidR="00E07E1F" w:rsidRPr="00CD0DA4">
        <w:rPr>
          <w:b/>
          <w:sz w:val="22"/>
          <w:szCs w:val="22"/>
          <w:u w:val="single"/>
        </w:rPr>
        <w:t xml:space="preserve"> ND</w:t>
      </w:r>
      <w:r w:rsidR="00E33585" w:rsidRPr="00CD0DA4">
        <w:rPr>
          <w:b/>
          <w:caps/>
          <w:sz w:val="22"/>
          <w:szCs w:val="22"/>
          <w:u w:val="single"/>
        </w:rPr>
        <w:t>ë</w:t>
      </w:r>
      <w:r w:rsidR="00E07E1F" w:rsidRPr="00CD0DA4">
        <w:rPr>
          <w:b/>
          <w:sz w:val="22"/>
          <w:szCs w:val="22"/>
          <w:u w:val="single"/>
        </w:rPr>
        <w:t xml:space="preserve">RMARRJES </w:t>
      </w:r>
    </w:p>
    <w:p w14:paraId="6587A38E" w14:textId="77777777" w:rsidR="004A1AB7" w:rsidRPr="00CD0DA4" w:rsidRDefault="004A1AB7" w:rsidP="0041567A">
      <w:pPr>
        <w:spacing w:before="240"/>
        <w:jc w:val="both"/>
        <w:rPr>
          <w:sz w:val="22"/>
          <w:szCs w:val="22"/>
        </w:rPr>
      </w:pPr>
      <w:r w:rsidRPr="00CD0DA4">
        <w:rPr>
          <w:sz w:val="22"/>
          <w:szCs w:val="22"/>
        </w:rPr>
        <w:t>D</w:t>
      </w:r>
      <w:r w:rsidR="0040512E" w:rsidRPr="00CD0DA4">
        <w:rPr>
          <w:sz w:val="22"/>
          <w:szCs w:val="22"/>
        </w:rPr>
        <w:t>rejtor</w:t>
      </w:r>
      <w:r w:rsidRPr="00CD0DA4">
        <w:rPr>
          <w:sz w:val="22"/>
          <w:szCs w:val="22"/>
        </w:rPr>
        <w:t xml:space="preserve">i i ndërmarrjes </w:t>
      </w:r>
      <w:r w:rsidR="0040512E" w:rsidRPr="00CD0DA4">
        <w:rPr>
          <w:sz w:val="22"/>
          <w:szCs w:val="22"/>
        </w:rPr>
        <w:t xml:space="preserve">është i autorizuar që ta përfaqësojë </w:t>
      </w:r>
      <w:r w:rsidR="00D27253" w:rsidRPr="00CD0DA4">
        <w:rPr>
          <w:sz w:val="22"/>
          <w:szCs w:val="22"/>
        </w:rPr>
        <w:t>Ndërmarrjen gjatë ushtrimit të v</w:t>
      </w:r>
      <w:r w:rsidR="0040512E" w:rsidRPr="00CD0DA4">
        <w:rPr>
          <w:sz w:val="22"/>
          <w:szCs w:val="22"/>
        </w:rPr>
        <w:t xml:space="preserve">eprimtarisë së saj </w:t>
      </w:r>
      <w:r w:rsidR="00D27253" w:rsidRPr="00CD0DA4">
        <w:rPr>
          <w:sz w:val="22"/>
          <w:szCs w:val="22"/>
        </w:rPr>
        <w:t>e</w:t>
      </w:r>
      <w:r w:rsidR="0040512E" w:rsidRPr="00CD0DA4">
        <w:rPr>
          <w:sz w:val="22"/>
          <w:szCs w:val="22"/>
        </w:rPr>
        <w:t xml:space="preserve">konomike, duke përfshirë edhe autorizimin: </w:t>
      </w:r>
    </w:p>
    <w:p w14:paraId="1F9A616B" w14:textId="77777777" w:rsidR="004A1AB7" w:rsidRPr="00CD0DA4" w:rsidRDefault="0060151C" w:rsidP="0041567A">
      <w:pPr>
        <w:pStyle w:val="ListParagraph"/>
        <w:numPr>
          <w:ilvl w:val="0"/>
          <w:numId w:val="10"/>
        </w:numPr>
        <w:spacing w:before="240"/>
        <w:jc w:val="both"/>
        <w:rPr>
          <w:sz w:val="22"/>
          <w:szCs w:val="22"/>
        </w:rPr>
      </w:pPr>
      <w:r w:rsidRPr="00CD0DA4">
        <w:rPr>
          <w:sz w:val="22"/>
          <w:szCs w:val="22"/>
        </w:rPr>
        <w:t>P</w:t>
      </w:r>
      <w:r w:rsidR="00D27253" w:rsidRPr="00CD0DA4">
        <w:rPr>
          <w:sz w:val="22"/>
          <w:szCs w:val="22"/>
        </w:rPr>
        <w:t>ër udhëheqjen e veprimtarisë së zakonshme e</w:t>
      </w:r>
      <w:r w:rsidR="0040512E" w:rsidRPr="00CD0DA4">
        <w:rPr>
          <w:sz w:val="22"/>
          <w:szCs w:val="22"/>
        </w:rPr>
        <w:t xml:space="preserve">konomike të </w:t>
      </w:r>
      <w:r w:rsidR="00AF74BA" w:rsidRPr="00CD0DA4">
        <w:rPr>
          <w:sz w:val="22"/>
          <w:szCs w:val="22"/>
        </w:rPr>
        <w:t>Ndërmarrjes</w:t>
      </w:r>
      <w:r w:rsidR="00E07E1F" w:rsidRPr="00CD0DA4">
        <w:rPr>
          <w:sz w:val="22"/>
          <w:szCs w:val="22"/>
        </w:rPr>
        <w:t xml:space="preserve"> </w:t>
      </w:r>
      <w:proofErr w:type="spellStart"/>
      <w:r w:rsidR="00D27253" w:rsidRPr="00CD0DA4">
        <w:rPr>
          <w:sz w:val="22"/>
          <w:szCs w:val="22"/>
        </w:rPr>
        <w:t>I</w:t>
      </w:r>
      <w:r w:rsidR="00D27333" w:rsidRPr="00CD0DA4">
        <w:rPr>
          <w:sz w:val="22"/>
          <w:szCs w:val="22"/>
        </w:rPr>
        <w:t>nex</w:t>
      </w:r>
      <w:proofErr w:type="spellEnd"/>
      <w:r w:rsidR="00D27333" w:rsidRPr="00CD0DA4">
        <w:rPr>
          <w:sz w:val="22"/>
          <w:szCs w:val="22"/>
        </w:rPr>
        <w:t xml:space="preserve"> Sharr </w:t>
      </w:r>
      <w:proofErr w:type="spellStart"/>
      <w:r w:rsidR="00D27333" w:rsidRPr="00CD0DA4">
        <w:rPr>
          <w:sz w:val="22"/>
          <w:szCs w:val="22"/>
        </w:rPr>
        <w:t>Planina</w:t>
      </w:r>
      <w:proofErr w:type="spellEnd"/>
      <w:r w:rsidR="00D27333" w:rsidRPr="00CD0DA4">
        <w:rPr>
          <w:sz w:val="22"/>
          <w:szCs w:val="22"/>
        </w:rPr>
        <w:t xml:space="preserve"> </w:t>
      </w:r>
      <w:proofErr w:type="spellStart"/>
      <w:r w:rsidR="00D27333" w:rsidRPr="00CD0DA4">
        <w:rPr>
          <w:sz w:val="22"/>
          <w:szCs w:val="22"/>
        </w:rPr>
        <w:t>Brezovicë</w:t>
      </w:r>
      <w:proofErr w:type="spellEnd"/>
      <w:r w:rsidR="00D27253" w:rsidRPr="00CD0DA4">
        <w:rPr>
          <w:sz w:val="22"/>
          <w:szCs w:val="22"/>
        </w:rPr>
        <w:t>;</w:t>
      </w:r>
    </w:p>
    <w:p w14:paraId="00980FC1" w14:textId="77777777" w:rsidR="00D27253" w:rsidRPr="00CD0DA4" w:rsidRDefault="0060151C" w:rsidP="0041567A">
      <w:pPr>
        <w:pStyle w:val="ListParagraph"/>
        <w:numPr>
          <w:ilvl w:val="0"/>
          <w:numId w:val="10"/>
        </w:numPr>
        <w:jc w:val="both"/>
        <w:rPr>
          <w:sz w:val="22"/>
          <w:szCs w:val="22"/>
        </w:rPr>
      </w:pPr>
      <w:r w:rsidRPr="00CD0DA4">
        <w:rPr>
          <w:sz w:val="22"/>
          <w:szCs w:val="22"/>
        </w:rPr>
        <w:t xml:space="preserve">Udhëheqë politikën afariste të </w:t>
      </w:r>
      <w:r w:rsidR="00E07E1F" w:rsidRPr="00CD0DA4">
        <w:rPr>
          <w:sz w:val="22"/>
          <w:szCs w:val="22"/>
        </w:rPr>
        <w:t>Ndërmarrjes</w:t>
      </w:r>
      <w:r w:rsidR="00A9704B" w:rsidRPr="00CD0DA4">
        <w:rPr>
          <w:sz w:val="22"/>
          <w:szCs w:val="22"/>
        </w:rPr>
        <w:t>, duke ndihmuar dhe koordinuar punët në nivel të ndërmarrjes</w:t>
      </w:r>
      <w:r w:rsidR="00D27253" w:rsidRPr="00CD0DA4">
        <w:rPr>
          <w:sz w:val="22"/>
          <w:szCs w:val="22"/>
        </w:rPr>
        <w:t>;</w:t>
      </w:r>
    </w:p>
    <w:p w14:paraId="64A11655" w14:textId="77777777" w:rsidR="0060151C" w:rsidRPr="00CD0DA4" w:rsidRDefault="0060151C" w:rsidP="0041567A">
      <w:pPr>
        <w:pStyle w:val="ListParagraph"/>
        <w:numPr>
          <w:ilvl w:val="0"/>
          <w:numId w:val="10"/>
        </w:numPr>
        <w:jc w:val="both"/>
        <w:rPr>
          <w:sz w:val="22"/>
          <w:szCs w:val="22"/>
        </w:rPr>
      </w:pPr>
      <w:r w:rsidRPr="00CD0DA4">
        <w:rPr>
          <w:sz w:val="22"/>
          <w:szCs w:val="22"/>
        </w:rPr>
        <w:t xml:space="preserve">Organizon dhe koordinon punën në nivel dhe kujdeset për mirëvajtjen e punëve në </w:t>
      </w:r>
      <w:r w:rsidR="00E07E1F" w:rsidRPr="00CD0DA4">
        <w:rPr>
          <w:sz w:val="22"/>
          <w:szCs w:val="22"/>
        </w:rPr>
        <w:t xml:space="preserve">ndërmarrje si dhe </w:t>
      </w:r>
      <w:r w:rsidR="00D27253" w:rsidRPr="00CD0DA4">
        <w:rPr>
          <w:sz w:val="22"/>
          <w:szCs w:val="22"/>
        </w:rPr>
        <w:t>k</w:t>
      </w:r>
      <w:r w:rsidRPr="00CD0DA4">
        <w:rPr>
          <w:sz w:val="22"/>
          <w:szCs w:val="22"/>
        </w:rPr>
        <w:t>oordinon punën e</w:t>
      </w:r>
      <w:r w:rsidR="00D27253" w:rsidRPr="00CD0DA4">
        <w:rPr>
          <w:sz w:val="22"/>
          <w:szCs w:val="22"/>
        </w:rPr>
        <w:t xml:space="preserve"> Departamenteve përkatëse;</w:t>
      </w:r>
    </w:p>
    <w:p w14:paraId="12E2B611" w14:textId="77777777" w:rsidR="0060151C" w:rsidRPr="00CD0DA4" w:rsidRDefault="00D27253" w:rsidP="0041567A">
      <w:pPr>
        <w:pStyle w:val="ListParagraph"/>
        <w:numPr>
          <w:ilvl w:val="0"/>
          <w:numId w:val="10"/>
        </w:numPr>
        <w:jc w:val="both"/>
        <w:rPr>
          <w:sz w:val="22"/>
          <w:szCs w:val="22"/>
        </w:rPr>
      </w:pPr>
      <w:r w:rsidRPr="00CD0DA4">
        <w:rPr>
          <w:sz w:val="22"/>
          <w:szCs w:val="22"/>
        </w:rPr>
        <w:t xml:space="preserve">Përfaqëson ndërmarrje </w:t>
      </w:r>
      <w:r w:rsidR="0060151C" w:rsidRPr="00CD0DA4">
        <w:rPr>
          <w:sz w:val="22"/>
          <w:szCs w:val="22"/>
        </w:rPr>
        <w:t xml:space="preserve">ne te gjitha çështjet dhe bazuar ne autorizimet e marra nga Bordi i </w:t>
      </w:r>
      <w:r w:rsidR="00E07E1F" w:rsidRPr="00CD0DA4">
        <w:rPr>
          <w:sz w:val="22"/>
          <w:szCs w:val="22"/>
        </w:rPr>
        <w:t>Përkohshëm</w:t>
      </w:r>
      <w:r w:rsidR="0060151C" w:rsidRPr="00CD0DA4">
        <w:rPr>
          <w:sz w:val="22"/>
          <w:szCs w:val="22"/>
        </w:rPr>
        <w:t xml:space="preserve"> </w:t>
      </w:r>
      <w:proofErr w:type="spellStart"/>
      <w:r w:rsidR="0060151C" w:rsidRPr="00CD0DA4">
        <w:rPr>
          <w:sz w:val="22"/>
          <w:szCs w:val="22"/>
        </w:rPr>
        <w:t>Menaxhues</w:t>
      </w:r>
      <w:proofErr w:type="spellEnd"/>
      <w:r w:rsidR="0060151C" w:rsidRPr="00CD0DA4">
        <w:rPr>
          <w:sz w:val="22"/>
          <w:szCs w:val="22"/>
        </w:rPr>
        <w:t xml:space="preserve"> i </w:t>
      </w:r>
      <w:r w:rsidR="00E07E1F" w:rsidRPr="00CD0DA4">
        <w:rPr>
          <w:sz w:val="22"/>
          <w:szCs w:val="22"/>
        </w:rPr>
        <w:t>Ndërmarrjes</w:t>
      </w:r>
      <w:r w:rsidR="0060151C" w:rsidRPr="00CD0DA4">
        <w:rPr>
          <w:sz w:val="22"/>
          <w:szCs w:val="22"/>
        </w:rPr>
        <w:t xml:space="preserve"> dhe AKP</w:t>
      </w:r>
      <w:r w:rsidRPr="00CD0DA4">
        <w:rPr>
          <w:sz w:val="22"/>
          <w:szCs w:val="22"/>
        </w:rPr>
        <w:t>-se;</w:t>
      </w:r>
    </w:p>
    <w:p w14:paraId="1E6F5A6F" w14:textId="77777777" w:rsidR="0060151C" w:rsidRPr="00CD0DA4" w:rsidRDefault="0060151C" w:rsidP="0041567A">
      <w:pPr>
        <w:pStyle w:val="ListParagraph"/>
        <w:numPr>
          <w:ilvl w:val="0"/>
          <w:numId w:val="10"/>
        </w:numPr>
        <w:jc w:val="both"/>
        <w:rPr>
          <w:sz w:val="22"/>
          <w:szCs w:val="22"/>
        </w:rPr>
      </w:pPr>
      <w:r w:rsidRPr="00CD0DA4">
        <w:rPr>
          <w:sz w:val="22"/>
          <w:szCs w:val="22"/>
        </w:rPr>
        <w:t>Kujdeset për ligjshmërinë e punës dhe për mbushjen e detyrave të caktuara me Ligj</w:t>
      </w:r>
      <w:r w:rsidR="00D27253" w:rsidRPr="00CD0DA4">
        <w:rPr>
          <w:sz w:val="22"/>
          <w:szCs w:val="22"/>
        </w:rPr>
        <w:t xml:space="preserve">et e aplikueshme </w:t>
      </w:r>
      <w:r w:rsidRPr="00CD0DA4">
        <w:rPr>
          <w:sz w:val="22"/>
          <w:szCs w:val="22"/>
        </w:rPr>
        <w:t>dhe i merr të gjitha masat për përmbushjen e detyrave dhe obligimeve që dal</w:t>
      </w:r>
      <w:r w:rsidR="00D27253" w:rsidRPr="00CD0DA4">
        <w:rPr>
          <w:sz w:val="22"/>
          <w:szCs w:val="22"/>
        </w:rPr>
        <w:t>in nga puna dhe lidhur me punën;</w:t>
      </w:r>
    </w:p>
    <w:p w14:paraId="30ED06E7" w14:textId="77777777" w:rsidR="0060151C" w:rsidRPr="00CD0DA4" w:rsidRDefault="0060151C" w:rsidP="0041567A">
      <w:pPr>
        <w:pStyle w:val="ListParagraph"/>
        <w:numPr>
          <w:ilvl w:val="0"/>
          <w:numId w:val="10"/>
        </w:numPr>
        <w:jc w:val="both"/>
        <w:rPr>
          <w:sz w:val="22"/>
          <w:szCs w:val="22"/>
        </w:rPr>
      </w:pPr>
      <w:r w:rsidRPr="00CD0DA4">
        <w:rPr>
          <w:sz w:val="22"/>
          <w:szCs w:val="22"/>
        </w:rPr>
        <w:t xml:space="preserve">Kujdeset për organizimin dhe zbatimin  e masave për mbrojtjen dhe sigurinë e pasurisë dhe të mjeteve në </w:t>
      </w:r>
      <w:r w:rsidR="00E07E1F" w:rsidRPr="00CD0DA4">
        <w:rPr>
          <w:sz w:val="22"/>
          <w:szCs w:val="22"/>
        </w:rPr>
        <w:t>ndërmarrje</w:t>
      </w:r>
      <w:r w:rsidR="00D27253" w:rsidRPr="00CD0DA4">
        <w:rPr>
          <w:sz w:val="22"/>
          <w:szCs w:val="22"/>
        </w:rPr>
        <w:t>;</w:t>
      </w:r>
    </w:p>
    <w:p w14:paraId="102E96B3" w14:textId="77777777" w:rsidR="0060151C" w:rsidRPr="00CD0DA4" w:rsidRDefault="0060151C" w:rsidP="0041567A">
      <w:pPr>
        <w:pStyle w:val="ListParagraph"/>
        <w:numPr>
          <w:ilvl w:val="0"/>
          <w:numId w:val="10"/>
        </w:numPr>
        <w:jc w:val="both"/>
        <w:rPr>
          <w:sz w:val="22"/>
          <w:szCs w:val="22"/>
        </w:rPr>
      </w:pPr>
      <w:r w:rsidRPr="00CD0DA4">
        <w:rPr>
          <w:sz w:val="22"/>
          <w:szCs w:val="22"/>
        </w:rPr>
        <w:t>Analizon dhe vendos lidhur me propozimet për shfrytëzimi</w:t>
      </w:r>
      <w:r w:rsidR="00D27253" w:rsidRPr="00CD0DA4">
        <w:rPr>
          <w:sz w:val="22"/>
          <w:szCs w:val="22"/>
        </w:rPr>
        <w:t>n</w:t>
      </w:r>
      <w:r w:rsidRPr="00CD0DA4">
        <w:rPr>
          <w:sz w:val="22"/>
          <w:szCs w:val="22"/>
        </w:rPr>
        <w:t xml:space="preserve"> e mjeteve m</w:t>
      </w:r>
      <w:r w:rsidR="00D27253" w:rsidRPr="00CD0DA4">
        <w:rPr>
          <w:sz w:val="22"/>
          <w:szCs w:val="22"/>
        </w:rPr>
        <w:t xml:space="preserve">e të cilat disponon ndërmarrja </w:t>
      </w:r>
      <w:r w:rsidRPr="00CD0DA4">
        <w:rPr>
          <w:sz w:val="22"/>
          <w:szCs w:val="22"/>
        </w:rPr>
        <w:t>dhe jep pëlqimin p</w:t>
      </w:r>
      <w:r w:rsidR="00D27253" w:rsidRPr="00CD0DA4">
        <w:rPr>
          <w:sz w:val="22"/>
          <w:szCs w:val="22"/>
        </w:rPr>
        <w:t>ër obligime të cilat ndërmarrja i ka ndaj personave të tretë;</w:t>
      </w:r>
    </w:p>
    <w:p w14:paraId="66580F24" w14:textId="77777777" w:rsidR="0060151C" w:rsidRPr="00CD0DA4" w:rsidRDefault="0060151C" w:rsidP="0041567A">
      <w:pPr>
        <w:pStyle w:val="ListParagraph"/>
        <w:numPr>
          <w:ilvl w:val="0"/>
          <w:numId w:val="10"/>
        </w:numPr>
        <w:jc w:val="both"/>
        <w:rPr>
          <w:sz w:val="22"/>
          <w:szCs w:val="22"/>
        </w:rPr>
      </w:pPr>
      <w:r w:rsidRPr="00CD0DA4">
        <w:rPr>
          <w:sz w:val="22"/>
          <w:szCs w:val="22"/>
        </w:rPr>
        <w:t xml:space="preserve">Propozon </w:t>
      </w:r>
      <w:proofErr w:type="spellStart"/>
      <w:r w:rsidRPr="00CD0DA4">
        <w:rPr>
          <w:sz w:val="22"/>
          <w:szCs w:val="22"/>
        </w:rPr>
        <w:t>kriteriume</w:t>
      </w:r>
      <w:proofErr w:type="spellEnd"/>
      <w:r w:rsidRPr="00CD0DA4">
        <w:rPr>
          <w:sz w:val="22"/>
          <w:szCs w:val="22"/>
        </w:rPr>
        <w:t xml:space="preserve"> e eventualisht edhe risi në sistemin e shpërblimeve në nivel të </w:t>
      </w:r>
      <w:r w:rsidR="00E07E1F" w:rsidRPr="00CD0DA4">
        <w:rPr>
          <w:sz w:val="22"/>
          <w:szCs w:val="22"/>
        </w:rPr>
        <w:t>ndërmarrjes</w:t>
      </w:r>
      <w:r w:rsidR="00D27253" w:rsidRPr="00CD0DA4">
        <w:rPr>
          <w:sz w:val="22"/>
          <w:szCs w:val="22"/>
        </w:rPr>
        <w:t>;</w:t>
      </w:r>
    </w:p>
    <w:p w14:paraId="5B49C82B" w14:textId="0080D3FB" w:rsidR="0060151C" w:rsidRPr="00CD0DA4" w:rsidRDefault="0060151C" w:rsidP="0041567A">
      <w:pPr>
        <w:pStyle w:val="ListParagraph"/>
        <w:numPr>
          <w:ilvl w:val="0"/>
          <w:numId w:val="10"/>
        </w:numPr>
        <w:jc w:val="both"/>
        <w:rPr>
          <w:sz w:val="22"/>
          <w:szCs w:val="22"/>
        </w:rPr>
      </w:pPr>
      <w:r w:rsidRPr="00CD0DA4">
        <w:rPr>
          <w:sz w:val="22"/>
          <w:szCs w:val="22"/>
        </w:rPr>
        <w:t>Në raste të jashtëzakonshme kërkon nga punëtor</w:t>
      </w:r>
      <w:r w:rsidR="000910E8">
        <w:rPr>
          <w:sz w:val="22"/>
          <w:szCs w:val="22"/>
        </w:rPr>
        <w:t>ë</w:t>
      </w:r>
      <w:r w:rsidRPr="00CD0DA4">
        <w:rPr>
          <w:sz w:val="22"/>
          <w:szCs w:val="22"/>
        </w:rPr>
        <w:t>t q</w:t>
      </w:r>
      <w:r w:rsidR="000910E8">
        <w:rPr>
          <w:sz w:val="22"/>
          <w:szCs w:val="22"/>
        </w:rPr>
        <w:t>ë</w:t>
      </w:r>
      <w:r w:rsidRPr="00CD0DA4">
        <w:rPr>
          <w:sz w:val="22"/>
          <w:szCs w:val="22"/>
        </w:rPr>
        <w:t xml:space="preserve"> t</w:t>
      </w:r>
      <w:r w:rsidR="000910E8">
        <w:rPr>
          <w:sz w:val="22"/>
          <w:szCs w:val="22"/>
        </w:rPr>
        <w:t>ë</w:t>
      </w:r>
      <w:r w:rsidRPr="00CD0DA4">
        <w:rPr>
          <w:sz w:val="22"/>
          <w:szCs w:val="22"/>
        </w:rPr>
        <w:t xml:space="preserve"> punojnë me orar m</w:t>
      </w:r>
      <w:r w:rsidR="000910E8">
        <w:rPr>
          <w:sz w:val="22"/>
          <w:szCs w:val="22"/>
        </w:rPr>
        <w:t>ë</w:t>
      </w:r>
      <w:r w:rsidRPr="00CD0DA4">
        <w:rPr>
          <w:sz w:val="22"/>
          <w:szCs w:val="22"/>
        </w:rPr>
        <w:t xml:space="preserve"> të gjatë se orari i rregullt i punës ose në ditët e lira ne interes dhe për siguri të </w:t>
      </w:r>
      <w:r w:rsidR="00E07E1F" w:rsidRPr="00CD0DA4">
        <w:rPr>
          <w:sz w:val="22"/>
          <w:szCs w:val="22"/>
        </w:rPr>
        <w:t>ndërmarrjes</w:t>
      </w:r>
      <w:r w:rsidR="00D27253" w:rsidRPr="00CD0DA4">
        <w:rPr>
          <w:sz w:val="22"/>
          <w:szCs w:val="22"/>
        </w:rPr>
        <w:t>;</w:t>
      </w:r>
    </w:p>
    <w:p w14:paraId="38910FA2" w14:textId="77777777" w:rsidR="0060151C" w:rsidRPr="00CD0DA4" w:rsidRDefault="00D27253" w:rsidP="0041567A">
      <w:pPr>
        <w:pStyle w:val="ListParagraph"/>
        <w:numPr>
          <w:ilvl w:val="0"/>
          <w:numId w:val="10"/>
        </w:numPr>
        <w:jc w:val="both"/>
        <w:rPr>
          <w:sz w:val="22"/>
          <w:szCs w:val="22"/>
        </w:rPr>
      </w:pPr>
      <w:r w:rsidRPr="00CD0DA4">
        <w:rPr>
          <w:sz w:val="22"/>
          <w:szCs w:val="22"/>
        </w:rPr>
        <w:t>K</w:t>
      </w:r>
      <w:r w:rsidR="0060151C" w:rsidRPr="00CD0DA4">
        <w:rPr>
          <w:sz w:val="22"/>
          <w:szCs w:val="22"/>
        </w:rPr>
        <w:t>ryen edhe detyrat tjera të parapara me Ligj si dhe me aktet tjera nor</w:t>
      </w:r>
      <w:r w:rsidRPr="00CD0DA4">
        <w:rPr>
          <w:sz w:val="22"/>
          <w:szCs w:val="22"/>
        </w:rPr>
        <w:t>mative në nivel të ndërmarrjes;</w:t>
      </w:r>
    </w:p>
    <w:p w14:paraId="301196EA" w14:textId="7FB7106F" w:rsidR="0060151C" w:rsidRPr="00CD0DA4" w:rsidRDefault="00D27253" w:rsidP="0041567A">
      <w:pPr>
        <w:pStyle w:val="ListParagraph"/>
        <w:numPr>
          <w:ilvl w:val="0"/>
          <w:numId w:val="10"/>
        </w:numPr>
        <w:spacing w:before="240"/>
        <w:jc w:val="both"/>
        <w:rPr>
          <w:sz w:val="22"/>
          <w:szCs w:val="22"/>
        </w:rPr>
      </w:pPr>
      <w:r w:rsidRPr="00CD0DA4">
        <w:rPr>
          <w:sz w:val="22"/>
          <w:szCs w:val="22"/>
        </w:rPr>
        <w:t>Kryen edhe detyra tjera sipas udhëzimeve te Bordit t</w:t>
      </w:r>
      <w:r w:rsidR="000910E8">
        <w:rPr>
          <w:sz w:val="22"/>
          <w:szCs w:val="22"/>
        </w:rPr>
        <w:t>ë</w:t>
      </w:r>
      <w:r w:rsidRPr="00CD0DA4">
        <w:rPr>
          <w:sz w:val="22"/>
          <w:szCs w:val="22"/>
        </w:rPr>
        <w:t xml:space="preserve"> Përkohshëm </w:t>
      </w:r>
      <w:proofErr w:type="spellStart"/>
      <w:r w:rsidRPr="00CD0DA4">
        <w:rPr>
          <w:sz w:val="22"/>
          <w:szCs w:val="22"/>
        </w:rPr>
        <w:t>Menaxhues</w:t>
      </w:r>
      <w:proofErr w:type="spellEnd"/>
      <w:r w:rsidRPr="00CD0DA4">
        <w:rPr>
          <w:sz w:val="22"/>
          <w:szCs w:val="22"/>
        </w:rPr>
        <w:t xml:space="preserve"> t</w:t>
      </w:r>
      <w:r w:rsidR="000910E8">
        <w:rPr>
          <w:sz w:val="22"/>
          <w:szCs w:val="22"/>
        </w:rPr>
        <w:t>ë</w:t>
      </w:r>
      <w:r w:rsidRPr="00CD0DA4">
        <w:rPr>
          <w:sz w:val="22"/>
          <w:szCs w:val="22"/>
        </w:rPr>
        <w:t xml:space="preserve"> ndërmarrjes si dhe t</w:t>
      </w:r>
      <w:r w:rsidR="000910E8">
        <w:rPr>
          <w:sz w:val="22"/>
          <w:szCs w:val="22"/>
        </w:rPr>
        <w:t>ë</w:t>
      </w:r>
      <w:r w:rsidRPr="00CD0DA4">
        <w:rPr>
          <w:sz w:val="22"/>
          <w:szCs w:val="22"/>
        </w:rPr>
        <w:t xml:space="preserve"> Agjencisë Kosovare te Privatizimit.</w:t>
      </w:r>
    </w:p>
    <w:p w14:paraId="2DD7596A" w14:textId="77777777" w:rsidR="0060151C" w:rsidRPr="00CD0DA4" w:rsidRDefault="0060151C" w:rsidP="0041567A">
      <w:pPr>
        <w:pStyle w:val="BodyText"/>
        <w:spacing w:before="240" w:after="0"/>
        <w:jc w:val="both"/>
        <w:rPr>
          <w:b/>
          <w:bCs/>
          <w:sz w:val="22"/>
          <w:szCs w:val="22"/>
          <w:u w:val="single"/>
        </w:rPr>
      </w:pPr>
      <w:r w:rsidRPr="00CD0DA4">
        <w:rPr>
          <w:b/>
          <w:bCs/>
          <w:sz w:val="22"/>
          <w:szCs w:val="22"/>
          <w:u w:val="single"/>
        </w:rPr>
        <w:t>Përgjegjësia</w:t>
      </w:r>
    </w:p>
    <w:p w14:paraId="398DF925" w14:textId="77777777" w:rsidR="0060151C" w:rsidRPr="00CD0DA4" w:rsidRDefault="0060151C" w:rsidP="0041567A">
      <w:pPr>
        <w:pStyle w:val="BodyText"/>
        <w:spacing w:before="240"/>
        <w:jc w:val="both"/>
        <w:rPr>
          <w:sz w:val="22"/>
          <w:szCs w:val="22"/>
        </w:rPr>
      </w:pPr>
      <w:r w:rsidRPr="00CD0DA4">
        <w:rPr>
          <w:sz w:val="22"/>
          <w:szCs w:val="22"/>
        </w:rPr>
        <w:t xml:space="preserve">Drejtori në mënyrë të drejtpërdrejtë është përgjegjës për kryerjen e të gjitha </w:t>
      </w:r>
      <w:r w:rsidR="00D27253" w:rsidRPr="00CD0DA4">
        <w:rPr>
          <w:sz w:val="22"/>
          <w:szCs w:val="22"/>
        </w:rPr>
        <w:t xml:space="preserve">punëve në nivel të ndërmarrjes, </w:t>
      </w:r>
      <w:r w:rsidRPr="00CD0DA4">
        <w:rPr>
          <w:sz w:val="22"/>
          <w:szCs w:val="22"/>
        </w:rPr>
        <w:t xml:space="preserve">për kontaktet me partnerët afarist dhe për qëllimet e afarizmit në nivel të ndërmarrjes  dhe është përgjegjës edhe për lëshimet e bashkëpunëtorëve të tij. </w:t>
      </w:r>
    </w:p>
    <w:p w14:paraId="169BDEC7" w14:textId="386B3791" w:rsidR="0060151C" w:rsidRDefault="0060151C" w:rsidP="0041567A">
      <w:pPr>
        <w:pStyle w:val="BodyText"/>
        <w:jc w:val="both"/>
        <w:rPr>
          <w:sz w:val="22"/>
          <w:szCs w:val="22"/>
        </w:rPr>
      </w:pPr>
      <w:r w:rsidRPr="00CD0DA4">
        <w:rPr>
          <w:sz w:val="22"/>
          <w:szCs w:val="22"/>
        </w:rPr>
        <w:lastRenderedPageBreak/>
        <w:t>Për punë</w:t>
      </w:r>
      <w:r w:rsidR="0073732B" w:rsidRPr="00CD0DA4">
        <w:rPr>
          <w:sz w:val="22"/>
          <w:szCs w:val="22"/>
        </w:rPr>
        <w:t>t</w:t>
      </w:r>
      <w:r w:rsidRPr="00CD0DA4">
        <w:rPr>
          <w:sz w:val="22"/>
          <w:szCs w:val="22"/>
        </w:rPr>
        <w:t xml:space="preserve"> dhe detyrat e ti i përgjigjet Bordit t</w:t>
      </w:r>
      <w:r w:rsidR="000910E8">
        <w:rPr>
          <w:sz w:val="22"/>
          <w:szCs w:val="22"/>
        </w:rPr>
        <w:t>ë</w:t>
      </w:r>
      <w:r w:rsidRPr="00CD0DA4">
        <w:rPr>
          <w:sz w:val="22"/>
          <w:szCs w:val="22"/>
        </w:rPr>
        <w:t xml:space="preserve"> </w:t>
      </w:r>
      <w:r w:rsidR="00E07E1F" w:rsidRPr="00CD0DA4">
        <w:rPr>
          <w:sz w:val="22"/>
          <w:szCs w:val="22"/>
        </w:rPr>
        <w:t>Përkohshëm</w:t>
      </w:r>
      <w:r w:rsidRPr="00CD0DA4">
        <w:rPr>
          <w:sz w:val="22"/>
          <w:szCs w:val="22"/>
        </w:rPr>
        <w:t xml:space="preserve"> t</w:t>
      </w:r>
      <w:r w:rsidR="008C6DC3">
        <w:rPr>
          <w:sz w:val="22"/>
          <w:szCs w:val="22"/>
        </w:rPr>
        <w:t>ë</w:t>
      </w:r>
      <w:r w:rsidRPr="00CD0DA4">
        <w:rPr>
          <w:sz w:val="22"/>
          <w:szCs w:val="22"/>
        </w:rPr>
        <w:t xml:space="preserve"> </w:t>
      </w:r>
      <w:r w:rsidR="00E07E1F" w:rsidRPr="00CD0DA4">
        <w:rPr>
          <w:sz w:val="22"/>
          <w:szCs w:val="22"/>
        </w:rPr>
        <w:t>Ndërmarrjes</w:t>
      </w:r>
      <w:r w:rsidRPr="00CD0DA4">
        <w:rPr>
          <w:sz w:val="22"/>
          <w:szCs w:val="22"/>
        </w:rPr>
        <w:t xml:space="preserve"> dhe AKP-s</w:t>
      </w:r>
      <w:r w:rsidR="008C6DC3">
        <w:rPr>
          <w:sz w:val="22"/>
          <w:szCs w:val="22"/>
        </w:rPr>
        <w:t>ë</w:t>
      </w:r>
      <w:r w:rsidRPr="00CD0DA4">
        <w:rPr>
          <w:sz w:val="22"/>
          <w:szCs w:val="22"/>
        </w:rPr>
        <w:t xml:space="preserve">. </w:t>
      </w:r>
    </w:p>
    <w:p w14:paraId="74BE4611" w14:textId="77777777" w:rsidR="00041D93" w:rsidRDefault="00041D93" w:rsidP="0041567A">
      <w:pPr>
        <w:pStyle w:val="BodyText"/>
        <w:jc w:val="both"/>
        <w:rPr>
          <w:b/>
          <w:sz w:val="22"/>
          <w:szCs w:val="22"/>
          <w:u w:val="single"/>
        </w:rPr>
      </w:pPr>
    </w:p>
    <w:p w14:paraId="4292E8D8" w14:textId="77777777" w:rsidR="00041D93" w:rsidRDefault="00041D93" w:rsidP="0041567A">
      <w:pPr>
        <w:pStyle w:val="BodyText"/>
        <w:jc w:val="both"/>
        <w:rPr>
          <w:b/>
          <w:sz w:val="22"/>
          <w:szCs w:val="22"/>
          <w:u w:val="single"/>
        </w:rPr>
      </w:pPr>
      <w:r w:rsidRPr="00041D93">
        <w:rPr>
          <w:b/>
          <w:sz w:val="22"/>
          <w:szCs w:val="22"/>
          <w:u w:val="single"/>
        </w:rPr>
        <w:t>Kohëzgjatja e kontratës</w:t>
      </w:r>
    </w:p>
    <w:p w14:paraId="18FB8B40" w14:textId="77777777" w:rsidR="00041D93" w:rsidRPr="00041D93" w:rsidRDefault="00041D93" w:rsidP="0041567A">
      <w:pPr>
        <w:pStyle w:val="BodyText"/>
        <w:jc w:val="both"/>
        <w:rPr>
          <w:sz w:val="22"/>
          <w:szCs w:val="22"/>
        </w:rPr>
      </w:pPr>
      <w:r w:rsidRPr="00041D93">
        <w:rPr>
          <w:sz w:val="22"/>
          <w:szCs w:val="22"/>
        </w:rPr>
        <w:t>Kohëzgjatja e kontratës përcaktohet me vendim te Bordit t</w:t>
      </w:r>
      <w:r>
        <w:rPr>
          <w:sz w:val="22"/>
          <w:szCs w:val="22"/>
        </w:rPr>
        <w:t>ë</w:t>
      </w:r>
      <w:r w:rsidRPr="00041D93">
        <w:rPr>
          <w:sz w:val="22"/>
          <w:szCs w:val="22"/>
        </w:rPr>
        <w:t xml:space="preserve"> Drejtor</w:t>
      </w:r>
      <w:r>
        <w:rPr>
          <w:sz w:val="22"/>
          <w:szCs w:val="22"/>
        </w:rPr>
        <w:t>ë</w:t>
      </w:r>
      <w:r w:rsidRPr="00041D93">
        <w:rPr>
          <w:sz w:val="22"/>
          <w:szCs w:val="22"/>
        </w:rPr>
        <w:t>ve të AKP-së</w:t>
      </w:r>
      <w:r w:rsidR="008C6DC3">
        <w:rPr>
          <w:sz w:val="22"/>
          <w:szCs w:val="22"/>
        </w:rPr>
        <w:t>.</w:t>
      </w:r>
    </w:p>
    <w:p w14:paraId="0519D57E" w14:textId="77777777" w:rsidR="0073732B" w:rsidRPr="00CD0DA4" w:rsidRDefault="0073732B" w:rsidP="0041567A">
      <w:pPr>
        <w:jc w:val="both"/>
        <w:rPr>
          <w:b/>
          <w:sz w:val="22"/>
          <w:szCs w:val="22"/>
          <w:u w:val="single"/>
        </w:rPr>
      </w:pPr>
    </w:p>
    <w:p w14:paraId="4B2001F0" w14:textId="77777777" w:rsidR="0033310F" w:rsidRPr="00CD0DA4" w:rsidRDefault="0033310F" w:rsidP="0041567A">
      <w:pPr>
        <w:jc w:val="both"/>
        <w:rPr>
          <w:b/>
          <w:sz w:val="22"/>
          <w:szCs w:val="22"/>
          <w:u w:val="single"/>
        </w:rPr>
      </w:pPr>
      <w:r w:rsidRPr="00CD0DA4">
        <w:rPr>
          <w:b/>
          <w:sz w:val="22"/>
          <w:szCs w:val="22"/>
          <w:u w:val="single"/>
        </w:rPr>
        <w:t xml:space="preserve">Raportet Mujore, tremujore dhe vjetore </w:t>
      </w:r>
    </w:p>
    <w:p w14:paraId="25F732C0" w14:textId="77777777" w:rsidR="0033310F" w:rsidRPr="00CD0DA4" w:rsidRDefault="0033310F" w:rsidP="0041567A">
      <w:pPr>
        <w:spacing w:before="240"/>
        <w:jc w:val="both"/>
        <w:rPr>
          <w:sz w:val="22"/>
          <w:szCs w:val="22"/>
        </w:rPr>
      </w:pPr>
      <w:r w:rsidRPr="00CD0DA4">
        <w:rPr>
          <w:sz w:val="22"/>
          <w:szCs w:val="22"/>
        </w:rPr>
        <w:t xml:space="preserve">Drejtori i ndërmarrjes pas </w:t>
      </w:r>
      <w:r w:rsidR="0060151C" w:rsidRPr="00CD0DA4">
        <w:rPr>
          <w:sz w:val="22"/>
          <w:szCs w:val="22"/>
        </w:rPr>
        <w:t>përfundimit</w:t>
      </w:r>
      <w:r w:rsidRPr="00CD0DA4">
        <w:rPr>
          <w:sz w:val="22"/>
          <w:szCs w:val="22"/>
        </w:rPr>
        <w:t xml:space="preserve"> te </w:t>
      </w:r>
      <w:r w:rsidR="0060151C" w:rsidRPr="00CD0DA4">
        <w:rPr>
          <w:sz w:val="22"/>
          <w:szCs w:val="22"/>
        </w:rPr>
        <w:t>çdo</w:t>
      </w:r>
      <w:r w:rsidRPr="00CD0DA4">
        <w:rPr>
          <w:sz w:val="22"/>
          <w:szCs w:val="22"/>
        </w:rPr>
        <w:t xml:space="preserve"> muaj</w:t>
      </w:r>
      <w:r w:rsidR="008C6DC3">
        <w:rPr>
          <w:sz w:val="22"/>
          <w:szCs w:val="22"/>
        </w:rPr>
        <w:t>i</w:t>
      </w:r>
      <w:r w:rsidRPr="00CD0DA4">
        <w:rPr>
          <w:sz w:val="22"/>
          <w:szCs w:val="22"/>
        </w:rPr>
        <w:t xml:space="preserve"> duhet te </w:t>
      </w:r>
      <w:r w:rsidR="0060151C" w:rsidRPr="00CD0DA4">
        <w:rPr>
          <w:sz w:val="22"/>
          <w:szCs w:val="22"/>
        </w:rPr>
        <w:t>përgatis</w:t>
      </w:r>
      <w:r w:rsidR="008C6DC3">
        <w:rPr>
          <w:sz w:val="22"/>
          <w:szCs w:val="22"/>
        </w:rPr>
        <w:t>ë</w:t>
      </w:r>
      <w:r w:rsidRPr="00CD0DA4">
        <w:rPr>
          <w:sz w:val="22"/>
          <w:szCs w:val="22"/>
        </w:rPr>
        <w:t xml:space="preserve"> raport mbi aktivitetet e ndërmarrjes dhe te dorëzoj ne Bord </w:t>
      </w:r>
      <w:r w:rsidR="00AF74BA" w:rsidRPr="00CD0DA4">
        <w:rPr>
          <w:sz w:val="22"/>
          <w:szCs w:val="22"/>
        </w:rPr>
        <w:t>për</w:t>
      </w:r>
      <w:r w:rsidRPr="00CD0DA4">
        <w:rPr>
          <w:sz w:val="22"/>
          <w:szCs w:val="22"/>
        </w:rPr>
        <w:t xml:space="preserve"> Aprovim</w:t>
      </w:r>
      <w:r w:rsidR="008C6DC3">
        <w:rPr>
          <w:sz w:val="22"/>
          <w:szCs w:val="22"/>
        </w:rPr>
        <w:t>,</w:t>
      </w:r>
      <w:r w:rsidRPr="00CD0DA4">
        <w:rPr>
          <w:sz w:val="22"/>
          <w:szCs w:val="22"/>
        </w:rPr>
        <w:t xml:space="preserve"> i cili pastaj dorëzohet ne AKP nga ana e Bordit te </w:t>
      </w:r>
      <w:r w:rsidR="0060151C" w:rsidRPr="00CD0DA4">
        <w:rPr>
          <w:sz w:val="22"/>
          <w:szCs w:val="22"/>
        </w:rPr>
        <w:t>përkohshëm</w:t>
      </w:r>
      <w:r w:rsidR="008C6DC3">
        <w:rPr>
          <w:sz w:val="22"/>
          <w:szCs w:val="22"/>
        </w:rPr>
        <w:t xml:space="preserve"> të</w:t>
      </w:r>
      <w:r w:rsidRPr="00CD0DA4">
        <w:rPr>
          <w:sz w:val="22"/>
          <w:szCs w:val="22"/>
        </w:rPr>
        <w:t xml:space="preserve"> </w:t>
      </w:r>
      <w:r w:rsidR="00E07E1F" w:rsidRPr="00CD0DA4">
        <w:rPr>
          <w:sz w:val="22"/>
          <w:szCs w:val="22"/>
        </w:rPr>
        <w:t>Ndërmarrjes</w:t>
      </w:r>
      <w:r w:rsidR="00D470B0">
        <w:rPr>
          <w:sz w:val="22"/>
          <w:szCs w:val="22"/>
        </w:rPr>
        <w:t>.</w:t>
      </w:r>
    </w:p>
    <w:p w14:paraId="1762AC12" w14:textId="77777777" w:rsidR="0033310F" w:rsidRPr="00CD0DA4" w:rsidRDefault="0033310F" w:rsidP="0041567A">
      <w:pPr>
        <w:spacing w:before="240"/>
        <w:jc w:val="both"/>
        <w:rPr>
          <w:sz w:val="22"/>
          <w:szCs w:val="22"/>
        </w:rPr>
      </w:pPr>
      <w:r w:rsidRPr="00CD0DA4">
        <w:rPr>
          <w:sz w:val="22"/>
          <w:szCs w:val="22"/>
        </w:rPr>
        <w:t xml:space="preserve">Pas përfundimit të çdo tremujori kalendarik, drejtori i ndërmarrjes  do të përgatis dhe dorëzoj në Bordin e </w:t>
      </w:r>
      <w:r w:rsidR="00E33585" w:rsidRPr="00CD0DA4">
        <w:rPr>
          <w:sz w:val="22"/>
          <w:szCs w:val="22"/>
        </w:rPr>
        <w:t>Përkohshëm</w:t>
      </w:r>
      <w:r w:rsidR="00D27253" w:rsidRPr="00CD0DA4">
        <w:rPr>
          <w:sz w:val="22"/>
          <w:szCs w:val="22"/>
        </w:rPr>
        <w:t xml:space="preserve"> </w:t>
      </w:r>
      <w:r w:rsidRPr="00CD0DA4">
        <w:rPr>
          <w:sz w:val="22"/>
          <w:szCs w:val="22"/>
        </w:rPr>
        <w:t xml:space="preserve">një raport për tremujorin e sapo përfunduar  i cili përmban si vijon: </w:t>
      </w:r>
    </w:p>
    <w:p w14:paraId="3F6FEA7B" w14:textId="77777777" w:rsidR="0033310F" w:rsidRPr="00CD0DA4" w:rsidRDefault="0033310F" w:rsidP="0041567A">
      <w:pPr>
        <w:pStyle w:val="ListParagraph"/>
        <w:numPr>
          <w:ilvl w:val="0"/>
          <w:numId w:val="11"/>
        </w:numPr>
        <w:spacing w:before="240"/>
        <w:jc w:val="both"/>
        <w:rPr>
          <w:sz w:val="22"/>
          <w:szCs w:val="22"/>
        </w:rPr>
      </w:pPr>
      <w:r w:rsidRPr="00CD0DA4">
        <w:rPr>
          <w:sz w:val="22"/>
          <w:szCs w:val="22"/>
        </w:rPr>
        <w:t xml:space="preserve">një pasqyrë </w:t>
      </w:r>
      <w:r w:rsidR="00D27253" w:rsidRPr="00CD0DA4">
        <w:rPr>
          <w:sz w:val="22"/>
          <w:szCs w:val="22"/>
        </w:rPr>
        <w:t xml:space="preserve">të strukturës organizative të </w:t>
      </w:r>
      <w:r w:rsidR="009F778E" w:rsidRPr="00CD0DA4">
        <w:rPr>
          <w:sz w:val="22"/>
          <w:szCs w:val="22"/>
        </w:rPr>
        <w:t>ndërmarrjes</w:t>
      </w:r>
      <w:r w:rsidRPr="00CD0DA4">
        <w:rPr>
          <w:sz w:val="22"/>
          <w:szCs w:val="22"/>
        </w:rPr>
        <w:t xml:space="preserve">, duke përfshirë të gjitha ndryshimet e konsiderueshme që janë bërë gjatë tremujorit përkatës; </w:t>
      </w:r>
    </w:p>
    <w:p w14:paraId="43835683" w14:textId="77777777" w:rsidR="0033310F" w:rsidRPr="00CD0DA4" w:rsidRDefault="0033310F" w:rsidP="0041567A">
      <w:pPr>
        <w:pStyle w:val="ListParagraph"/>
        <w:numPr>
          <w:ilvl w:val="0"/>
          <w:numId w:val="11"/>
        </w:numPr>
        <w:jc w:val="both"/>
        <w:rPr>
          <w:sz w:val="22"/>
          <w:szCs w:val="22"/>
        </w:rPr>
      </w:pPr>
      <w:r w:rsidRPr="00CD0DA4">
        <w:rPr>
          <w:sz w:val="22"/>
          <w:szCs w:val="22"/>
        </w:rPr>
        <w:t xml:space="preserve">një shqyrtim të </w:t>
      </w:r>
      <w:proofErr w:type="spellStart"/>
      <w:r w:rsidRPr="00CD0DA4">
        <w:rPr>
          <w:sz w:val="22"/>
          <w:szCs w:val="22"/>
        </w:rPr>
        <w:t>performancës</w:t>
      </w:r>
      <w:proofErr w:type="spellEnd"/>
      <w:r w:rsidRPr="00CD0DA4">
        <w:rPr>
          <w:sz w:val="22"/>
          <w:szCs w:val="22"/>
        </w:rPr>
        <w:t xml:space="preserve"> afariste dhe financiare gjatë tremujorit përkatës; </w:t>
      </w:r>
    </w:p>
    <w:p w14:paraId="209AB3A9" w14:textId="77777777" w:rsidR="0033310F" w:rsidRPr="00CD0DA4" w:rsidRDefault="0033310F" w:rsidP="0041567A">
      <w:pPr>
        <w:pStyle w:val="ListParagraph"/>
        <w:numPr>
          <w:ilvl w:val="0"/>
          <w:numId w:val="11"/>
        </w:numPr>
        <w:jc w:val="both"/>
        <w:rPr>
          <w:sz w:val="22"/>
          <w:szCs w:val="22"/>
        </w:rPr>
      </w:pPr>
      <w:r w:rsidRPr="00CD0DA4">
        <w:rPr>
          <w:sz w:val="22"/>
          <w:szCs w:val="22"/>
        </w:rPr>
        <w:t>një pë</w:t>
      </w:r>
      <w:r w:rsidR="009F778E" w:rsidRPr="00CD0DA4">
        <w:rPr>
          <w:sz w:val="22"/>
          <w:szCs w:val="22"/>
        </w:rPr>
        <w:t xml:space="preserve">rmbledhje të </w:t>
      </w:r>
      <w:proofErr w:type="spellStart"/>
      <w:r w:rsidR="009F778E" w:rsidRPr="00CD0DA4">
        <w:rPr>
          <w:sz w:val="22"/>
          <w:szCs w:val="22"/>
        </w:rPr>
        <w:t>të</w:t>
      </w:r>
      <w:proofErr w:type="spellEnd"/>
      <w:r w:rsidR="009F778E" w:rsidRPr="00CD0DA4">
        <w:rPr>
          <w:sz w:val="22"/>
          <w:szCs w:val="22"/>
        </w:rPr>
        <w:t xml:space="preserve"> gjitha procedurave g</w:t>
      </w:r>
      <w:r w:rsidRPr="00CD0DA4">
        <w:rPr>
          <w:sz w:val="22"/>
          <w:szCs w:val="22"/>
        </w:rPr>
        <w:t>jyqësore ose të pambaruar</w:t>
      </w:r>
      <w:r w:rsidR="009F778E" w:rsidRPr="00CD0DA4">
        <w:rPr>
          <w:sz w:val="22"/>
          <w:szCs w:val="22"/>
        </w:rPr>
        <w:t>a</w:t>
      </w:r>
      <w:r w:rsidRPr="00CD0DA4">
        <w:rPr>
          <w:sz w:val="22"/>
          <w:szCs w:val="22"/>
        </w:rPr>
        <w:t xml:space="preserve"> ose të kërcënuara, ose që mund të përfshijnë </w:t>
      </w:r>
      <w:r w:rsidR="009F778E" w:rsidRPr="00CD0DA4">
        <w:rPr>
          <w:sz w:val="22"/>
          <w:szCs w:val="22"/>
        </w:rPr>
        <w:t>ndërmarrjen</w:t>
      </w:r>
      <w:r w:rsidRPr="00CD0DA4">
        <w:rPr>
          <w:sz w:val="22"/>
          <w:szCs w:val="22"/>
        </w:rPr>
        <w:t xml:space="preserve">; </w:t>
      </w:r>
    </w:p>
    <w:p w14:paraId="69EB2C97" w14:textId="77777777" w:rsidR="0033310F" w:rsidRPr="00CD0DA4" w:rsidRDefault="0033310F" w:rsidP="0041567A">
      <w:pPr>
        <w:pStyle w:val="ListParagraph"/>
        <w:numPr>
          <w:ilvl w:val="0"/>
          <w:numId w:val="11"/>
        </w:numPr>
        <w:jc w:val="both"/>
        <w:rPr>
          <w:sz w:val="22"/>
          <w:szCs w:val="22"/>
        </w:rPr>
      </w:pPr>
      <w:r w:rsidRPr="00CD0DA4">
        <w:rPr>
          <w:sz w:val="22"/>
          <w:szCs w:val="22"/>
        </w:rPr>
        <w:t xml:space="preserve">një përshkrim të procedurave gjyqësore ose të përmbarimit  </w:t>
      </w:r>
      <w:r w:rsidR="009F778E" w:rsidRPr="00CD0DA4">
        <w:rPr>
          <w:sz w:val="22"/>
          <w:szCs w:val="22"/>
        </w:rPr>
        <w:t xml:space="preserve">për </w:t>
      </w:r>
      <w:r w:rsidRPr="00CD0DA4">
        <w:rPr>
          <w:sz w:val="22"/>
          <w:szCs w:val="22"/>
        </w:rPr>
        <w:t>të cila</w:t>
      </w:r>
      <w:r w:rsidR="009F778E" w:rsidRPr="00CD0DA4">
        <w:rPr>
          <w:sz w:val="22"/>
          <w:szCs w:val="22"/>
        </w:rPr>
        <w:t>t</w:t>
      </w:r>
      <w:r w:rsidRPr="00CD0DA4">
        <w:rPr>
          <w:sz w:val="22"/>
          <w:szCs w:val="22"/>
        </w:rPr>
        <w:t xml:space="preserve"> </w:t>
      </w:r>
      <w:r w:rsidR="00AF74BA" w:rsidRPr="00CD0DA4">
        <w:rPr>
          <w:sz w:val="22"/>
          <w:szCs w:val="22"/>
        </w:rPr>
        <w:t>Ndërmarrja</w:t>
      </w:r>
      <w:r w:rsidRPr="00CD0DA4">
        <w:rPr>
          <w:sz w:val="22"/>
          <w:szCs w:val="22"/>
        </w:rPr>
        <w:t xml:space="preserve"> pritet t’i iniciojë gjatë tremujorit aktual; </w:t>
      </w:r>
    </w:p>
    <w:p w14:paraId="7E1A80A8" w14:textId="77777777" w:rsidR="0033310F" w:rsidRPr="00CD0DA4" w:rsidRDefault="0033310F" w:rsidP="0041567A">
      <w:pPr>
        <w:pStyle w:val="ListParagraph"/>
        <w:numPr>
          <w:ilvl w:val="0"/>
          <w:numId w:val="11"/>
        </w:numPr>
        <w:jc w:val="both"/>
        <w:rPr>
          <w:sz w:val="22"/>
          <w:szCs w:val="22"/>
        </w:rPr>
      </w:pPr>
      <w:r w:rsidRPr="00CD0DA4">
        <w:rPr>
          <w:sz w:val="22"/>
          <w:szCs w:val="22"/>
        </w:rPr>
        <w:t xml:space="preserve"> </w:t>
      </w:r>
      <w:r w:rsidR="009F778E" w:rsidRPr="00CD0DA4">
        <w:rPr>
          <w:sz w:val="22"/>
          <w:szCs w:val="22"/>
        </w:rPr>
        <w:t xml:space="preserve">sugjerime </w:t>
      </w:r>
      <w:r w:rsidRPr="00CD0DA4">
        <w:rPr>
          <w:sz w:val="22"/>
          <w:szCs w:val="22"/>
        </w:rPr>
        <w:t>dhe</w:t>
      </w:r>
      <w:r w:rsidR="009F778E" w:rsidRPr="00CD0DA4">
        <w:rPr>
          <w:sz w:val="22"/>
          <w:szCs w:val="22"/>
        </w:rPr>
        <w:t xml:space="preserve"> propozime për ndryshime të </w:t>
      </w:r>
      <w:r w:rsidRPr="00CD0DA4">
        <w:rPr>
          <w:sz w:val="22"/>
          <w:szCs w:val="22"/>
        </w:rPr>
        <w:t xml:space="preserve">cila me arsye pritet që ta rrisin </w:t>
      </w:r>
      <w:proofErr w:type="spellStart"/>
      <w:r w:rsidRPr="00CD0DA4">
        <w:rPr>
          <w:sz w:val="22"/>
          <w:szCs w:val="22"/>
        </w:rPr>
        <w:t>performancën</w:t>
      </w:r>
      <w:proofErr w:type="spellEnd"/>
      <w:r w:rsidRPr="00CD0DA4">
        <w:rPr>
          <w:sz w:val="22"/>
          <w:szCs w:val="22"/>
        </w:rPr>
        <w:t xml:space="preserve"> e </w:t>
      </w:r>
      <w:r w:rsidR="00E07E1F" w:rsidRPr="00CD0DA4">
        <w:rPr>
          <w:sz w:val="22"/>
          <w:szCs w:val="22"/>
        </w:rPr>
        <w:t>Ndërmarrjes</w:t>
      </w:r>
      <w:r w:rsidR="009F778E" w:rsidRPr="00CD0DA4">
        <w:rPr>
          <w:sz w:val="22"/>
          <w:szCs w:val="22"/>
        </w:rPr>
        <w:t>;</w:t>
      </w:r>
    </w:p>
    <w:p w14:paraId="59C6AB22" w14:textId="77777777" w:rsidR="009F778E" w:rsidRPr="00CD0DA4" w:rsidRDefault="009F778E" w:rsidP="0041567A">
      <w:pPr>
        <w:pStyle w:val="ListParagraph"/>
        <w:numPr>
          <w:ilvl w:val="0"/>
          <w:numId w:val="11"/>
        </w:numPr>
        <w:spacing w:before="240"/>
        <w:jc w:val="both"/>
        <w:rPr>
          <w:sz w:val="22"/>
          <w:szCs w:val="22"/>
        </w:rPr>
      </w:pPr>
      <w:r w:rsidRPr="00CD0DA4">
        <w:rPr>
          <w:sz w:val="22"/>
          <w:szCs w:val="22"/>
        </w:rPr>
        <w:t>Përgatitja dhe dorëzimi i pasqyrave financiare te ndërmarrjes sipas legjislacionit ne fuqi ne AKP dhe institucionet tjera.</w:t>
      </w:r>
    </w:p>
    <w:p w14:paraId="35A02C2A" w14:textId="77777777" w:rsidR="006D06BB" w:rsidRDefault="0033310F" w:rsidP="0041567A">
      <w:pPr>
        <w:spacing w:before="240"/>
        <w:jc w:val="both"/>
        <w:rPr>
          <w:sz w:val="22"/>
          <w:szCs w:val="22"/>
        </w:rPr>
      </w:pPr>
      <w:r w:rsidRPr="00CD0DA4">
        <w:rPr>
          <w:sz w:val="22"/>
          <w:szCs w:val="22"/>
        </w:rPr>
        <w:t xml:space="preserve">Brenda 15 ditëve pas përfundimit të çdo viti kalendarik, Drejtori </w:t>
      </w:r>
      <w:proofErr w:type="spellStart"/>
      <w:r w:rsidRPr="00CD0DA4">
        <w:rPr>
          <w:sz w:val="22"/>
          <w:szCs w:val="22"/>
        </w:rPr>
        <w:t>Menaxhues</w:t>
      </w:r>
      <w:proofErr w:type="spellEnd"/>
      <w:r w:rsidRPr="00CD0DA4">
        <w:rPr>
          <w:sz w:val="22"/>
          <w:szCs w:val="22"/>
        </w:rPr>
        <w:t xml:space="preserve"> i </w:t>
      </w:r>
      <w:r w:rsidR="0060151C" w:rsidRPr="00CD0DA4">
        <w:rPr>
          <w:sz w:val="22"/>
          <w:szCs w:val="22"/>
        </w:rPr>
        <w:t>Ndërmarrjes</w:t>
      </w:r>
      <w:r w:rsidR="009F778E" w:rsidRPr="00CD0DA4">
        <w:rPr>
          <w:sz w:val="22"/>
          <w:szCs w:val="22"/>
        </w:rPr>
        <w:t xml:space="preserve"> do të përgatis</w:t>
      </w:r>
      <w:r w:rsidR="008C6DC3">
        <w:rPr>
          <w:sz w:val="22"/>
          <w:szCs w:val="22"/>
        </w:rPr>
        <w:t>ë</w:t>
      </w:r>
      <w:r w:rsidR="009F778E" w:rsidRPr="00CD0DA4">
        <w:rPr>
          <w:sz w:val="22"/>
          <w:szCs w:val="22"/>
        </w:rPr>
        <w:t xml:space="preserve"> dhe dorëzoj te</w:t>
      </w:r>
      <w:r w:rsidRPr="00CD0DA4">
        <w:rPr>
          <w:sz w:val="22"/>
          <w:szCs w:val="22"/>
        </w:rPr>
        <w:t xml:space="preserve"> Bordi i </w:t>
      </w:r>
      <w:r w:rsidR="0060151C" w:rsidRPr="00CD0DA4">
        <w:rPr>
          <w:sz w:val="22"/>
          <w:szCs w:val="22"/>
        </w:rPr>
        <w:t>Përkohshëm</w:t>
      </w:r>
      <w:r w:rsidR="008C6DC3">
        <w:rPr>
          <w:sz w:val="22"/>
          <w:szCs w:val="22"/>
        </w:rPr>
        <w:t xml:space="preserve"> </w:t>
      </w:r>
      <w:r w:rsidRPr="00CD0DA4">
        <w:rPr>
          <w:sz w:val="22"/>
          <w:szCs w:val="22"/>
        </w:rPr>
        <w:t xml:space="preserve">i </w:t>
      </w:r>
      <w:r w:rsidR="00AF74BA" w:rsidRPr="00CD0DA4">
        <w:rPr>
          <w:sz w:val="22"/>
          <w:szCs w:val="22"/>
        </w:rPr>
        <w:t>Ndërmarrjes</w:t>
      </w:r>
      <w:r w:rsidRPr="00CD0DA4">
        <w:rPr>
          <w:sz w:val="22"/>
          <w:szCs w:val="22"/>
        </w:rPr>
        <w:t xml:space="preserve">, një raport vjetor për vitin kalendarik të sapo përfunduar, në të cilin përshkruhen veprimet e marra, rezultatet financiare të arritura si dhe </w:t>
      </w:r>
      <w:proofErr w:type="spellStart"/>
      <w:r w:rsidRPr="00CD0DA4">
        <w:rPr>
          <w:sz w:val="22"/>
          <w:szCs w:val="22"/>
        </w:rPr>
        <w:t>efektshm</w:t>
      </w:r>
      <w:r w:rsidR="00E33585" w:rsidRPr="00CD0DA4">
        <w:rPr>
          <w:sz w:val="22"/>
          <w:szCs w:val="22"/>
        </w:rPr>
        <w:t>ë</w:t>
      </w:r>
      <w:r w:rsidRPr="00CD0DA4">
        <w:rPr>
          <w:sz w:val="22"/>
          <w:szCs w:val="22"/>
        </w:rPr>
        <w:t>ria</w:t>
      </w:r>
      <w:proofErr w:type="spellEnd"/>
      <w:r w:rsidRPr="00CD0DA4">
        <w:rPr>
          <w:sz w:val="22"/>
          <w:szCs w:val="22"/>
        </w:rPr>
        <w:t xml:space="preserve"> e përgjithshme në realizimin e caqeve të vendosura në Planin e Biznesit. </w:t>
      </w:r>
    </w:p>
    <w:p w14:paraId="5CCB27EA" w14:textId="77777777" w:rsidR="00D85EBA" w:rsidRDefault="00D85EBA" w:rsidP="0041567A">
      <w:pPr>
        <w:jc w:val="both"/>
        <w:rPr>
          <w:b/>
          <w:sz w:val="22"/>
          <w:szCs w:val="22"/>
        </w:rPr>
      </w:pPr>
    </w:p>
    <w:p w14:paraId="78C721FB" w14:textId="77777777" w:rsidR="007C6045" w:rsidRDefault="007C6045" w:rsidP="0041567A">
      <w:pPr>
        <w:jc w:val="both"/>
        <w:rPr>
          <w:b/>
          <w:sz w:val="22"/>
          <w:szCs w:val="22"/>
        </w:rPr>
      </w:pPr>
    </w:p>
    <w:p w14:paraId="0A6FA28F" w14:textId="77777777" w:rsidR="00D85EBA" w:rsidRPr="00173F1E" w:rsidRDefault="00D85EBA" w:rsidP="0041567A">
      <w:pPr>
        <w:jc w:val="both"/>
        <w:rPr>
          <w:b/>
          <w:bCs/>
          <w:sz w:val="22"/>
          <w:szCs w:val="22"/>
        </w:rPr>
      </w:pPr>
      <w:r w:rsidRPr="00CD0DA4">
        <w:rPr>
          <w:b/>
          <w:sz w:val="22"/>
          <w:szCs w:val="22"/>
        </w:rPr>
        <w:t xml:space="preserve">KЁRKESAT / KUALIFIKIMET PROFESIONALE </w:t>
      </w:r>
    </w:p>
    <w:p w14:paraId="77BBEB89" w14:textId="77777777" w:rsidR="001766D7" w:rsidRPr="00173F1E" w:rsidRDefault="001766D7" w:rsidP="0041567A">
      <w:pPr>
        <w:autoSpaceDE w:val="0"/>
        <w:autoSpaceDN w:val="0"/>
        <w:adjustRightInd w:val="0"/>
        <w:spacing w:before="240"/>
        <w:jc w:val="center"/>
        <w:rPr>
          <w:b/>
          <w:bCs/>
          <w:sz w:val="22"/>
          <w:szCs w:val="22"/>
        </w:rPr>
      </w:pPr>
    </w:p>
    <w:p w14:paraId="7F47F1AF" w14:textId="77777777" w:rsidR="001766D7" w:rsidRDefault="001766D7" w:rsidP="0041567A">
      <w:pPr>
        <w:jc w:val="both"/>
        <w:rPr>
          <w:sz w:val="22"/>
          <w:szCs w:val="22"/>
        </w:rPr>
      </w:pPr>
      <w:r w:rsidRPr="00173F1E">
        <w:rPr>
          <w:sz w:val="22"/>
          <w:szCs w:val="22"/>
        </w:rPr>
        <w:t xml:space="preserve">Personi që përzgjidhet për Drejtor </w:t>
      </w:r>
      <w:proofErr w:type="spellStart"/>
      <w:r w:rsidRPr="00173F1E">
        <w:rPr>
          <w:sz w:val="22"/>
          <w:szCs w:val="22"/>
        </w:rPr>
        <w:t>Menaxhues</w:t>
      </w:r>
      <w:proofErr w:type="spellEnd"/>
      <w:r w:rsidRPr="00173F1E">
        <w:rPr>
          <w:sz w:val="22"/>
          <w:szCs w:val="22"/>
        </w:rPr>
        <w:t xml:space="preserve"> të NSH “</w:t>
      </w:r>
      <w:proofErr w:type="spellStart"/>
      <w:r w:rsidRPr="00173F1E">
        <w:rPr>
          <w:sz w:val="22"/>
          <w:szCs w:val="22"/>
        </w:rPr>
        <w:t>Inex</w:t>
      </w:r>
      <w:proofErr w:type="spellEnd"/>
      <w:r w:rsidRPr="00173F1E">
        <w:rPr>
          <w:sz w:val="22"/>
          <w:szCs w:val="22"/>
        </w:rPr>
        <w:t xml:space="preserve"> Sharr </w:t>
      </w:r>
      <w:proofErr w:type="spellStart"/>
      <w:r w:rsidRPr="00173F1E">
        <w:rPr>
          <w:sz w:val="22"/>
          <w:szCs w:val="22"/>
        </w:rPr>
        <w:t>Planina</w:t>
      </w:r>
      <w:proofErr w:type="spellEnd"/>
      <w:r w:rsidRPr="00173F1E">
        <w:rPr>
          <w:sz w:val="22"/>
          <w:szCs w:val="22"/>
        </w:rPr>
        <w:t xml:space="preserve">” në </w:t>
      </w:r>
      <w:proofErr w:type="spellStart"/>
      <w:r w:rsidRPr="00173F1E">
        <w:rPr>
          <w:sz w:val="22"/>
          <w:szCs w:val="22"/>
        </w:rPr>
        <w:t>Brezovicë</w:t>
      </w:r>
      <w:proofErr w:type="spellEnd"/>
      <w:r w:rsidRPr="00173F1E">
        <w:rPr>
          <w:sz w:val="22"/>
          <w:szCs w:val="22"/>
        </w:rPr>
        <w:t xml:space="preserve"> ndër të tjera duhet të ketë:</w:t>
      </w:r>
    </w:p>
    <w:p w14:paraId="060FBDCA" w14:textId="77777777" w:rsidR="001766D7" w:rsidRPr="00173F1E" w:rsidRDefault="001766D7" w:rsidP="0041567A">
      <w:pPr>
        <w:jc w:val="both"/>
        <w:rPr>
          <w:sz w:val="22"/>
          <w:szCs w:val="22"/>
        </w:rPr>
      </w:pPr>
    </w:p>
    <w:p w14:paraId="24F0A190" w14:textId="77777777" w:rsidR="001766D7" w:rsidRPr="00CD0DA4" w:rsidRDefault="001766D7" w:rsidP="0041567A">
      <w:pPr>
        <w:pStyle w:val="ListParagraph"/>
        <w:numPr>
          <w:ilvl w:val="0"/>
          <w:numId w:val="9"/>
        </w:numPr>
        <w:spacing w:after="200"/>
        <w:jc w:val="both"/>
      </w:pPr>
      <w:r w:rsidRPr="00CD0DA4">
        <w:t xml:space="preserve">Diplomë të nivelit universitar në ekonomi, financa, administrim biznesi, menaxhim, juridik apo përgatitje tjetër përkatëse. </w:t>
      </w:r>
    </w:p>
    <w:p w14:paraId="3E72C71D" w14:textId="77777777" w:rsidR="001766D7" w:rsidRPr="00CD0DA4" w:rsidRDefault="001766D7" w:rsidP="0041567A">
      <w:pPr>
        <w:pStyle w:val="ListParagraph"/>
        <w:numPr>
          <w:ilvl w:val="0"/>
          <w:numId w:val="9"/>
        </w:numPr>
        <w:spacing w:after="200"/>
        <w:jc w:val="both"/>
      </w:pPr>
      <w:r w:rsidRPr="00CD0DA4">
        <w:t>Të paktën 5 vite përvojë pune përkatëse profesionale në sektorin privat apo publik duke përfshirë  3 vite përvojë pune në pozita udhëheqëse;</w:t>
      </w:r>
    </w:p>
    <w:p w14:paraId="544D670B" w14:textId="77777777" w:rsidR="001766D7" w:rsidRPr="00CD0DA4" w:rsidRDefault="001766D7" w:rsidP="0041567A">
      <w:pPr>
        <w:pStyle w:val="ListParagraph"/>
        <w:numPr>
          <w:ilvl w:val="0"/>
          <w:numId w:val="9"/>
        </w:numPr>
        <w:spacing w:after="200"/>
        <w:jc w:val="both"/>
      </w:pPr>
      <w:r w:rsidRPr="00CD0DA4">
        <w:t>Aftësi për të marrë vendime të vështira, nën presion dhe në përgjithësi të ketë aftësi dhe përvojë për të punuar në ambient të proceseve të ndërlikuara dhe aftësi të orientohet kah rezultatet;</w:t>
      </w:r>
    </w:p>
    <w:p w14:paraId="38770416" w14:textId="77777777" w:rsidR="001766D7" w:rsidRDefault="001766D7" w:rsidP="0041567A">
      <w:pPr>
        <w:pStyle w:val="ListParagraph"/>
        <w:numPr>
          <w:ilvl w:val="0"/>
          <w:numId w:val="9"/>
        </w:numPr>
        <w:spacing w:after="200"/>
        <w:jc w:val="both"/>
      </w:pPr>
      <w:r w:rsidRPr="00CD0DA4">
        <w:t>Aftësi udhëheqëse,  organizative, komunikimi dhe aftësi negocimi.</w:t>
      </w:r>
    </w:p>
    <w:p w14:paraId="48E499D5" w14:textId="77777777" w:rsidR="001766D7" w:rsidRPr="00CD0DA4" w:rsidRDefault="001766D7" w:rsidP="0041567A">
      <w:pPr>
        <w:pStyle w:val="ListParagraph"/>
        <w:numPr>
          <w:ilvl w:val="0"/>
          <w:numId w:val="9"/>
        </w:numPr>
        <w:spacing w:after="200"/>
        <w:jc w:val="both"/>
      </w:pPr>
      <w:r w:rsidRPr="00CD0DA4">
        <w:lastRenderedPageBreak/>
        <w:t>Aftësi për të motivuar dhe mobilizuar personelin lidhur me misionin dhe qëllimet e ndërmarrjes;</w:t>
      </w:r>
    </w:p>
    <w:p w14:paraId="04EE520E" w14:textId="77777777" w:rsidR="001766D7" w:rsidRPr="00CD0DA4" w:rsidRDefault="001766D7" w:rsidP="0041567A">
      <w:pPr>
        <w:pStyle w:val="ListParagraph"/>
        <w:numPr>
          <w:ilvl w:val="0"/>
          <w:numId w:val="9"/>
        </w:numPr>
        <w:spacing w:after="200"/>
        <w:jc w:val="both"/>
      </w:pPr>
      <w:r w:rsidRPr="00CD0DA4">
        <w:t>Të ketë integritet të lartë moral dhe t’i përmbahet standardeve të larta të etikës;</w:t>
      </w:r>
    </w:p>
    <w:p w14:paraId="45CE961D" w14:textId="77777777" w:rsidR="001766D7" w:rsidRPr="00CD0DA4" w:rsidRDefault="001766D7" w:rsidP="0041567A">
      <w:pPr>
        <w:pStyle w:val="ListParagraph"/>
        <w:numPr>
          <w:ilvl w:val="0"/>
          <w:numId w:val="9"/>
        </w:numPr>
        <w:spacing w:after="200"/>
        <w:jc w:val="both"/>
      </w:pPr>
      <w:r w:rsidRPr="00CD0DA4">
        <w:t>Aftësi të shkëlqyeshme ndër personale dhe aftësi në zgjidhjen e konflikteve;</w:t>
      </w:r>
    </w:p>
    <w:p w14:paraId="2161A4C3" w14:textId="77777777" w:rsidR="001766D7" w:rsidRPr="00CD0DA4" w:rsidRDefault="001766D7" w:rsidP="0041567A">
      <w:pPr>
        <w:pStyle w:val="ListParagraph"/>
        <w:numPr>
          <w:ilvl w:val="0"/>
          <w:numId w:val="9"/>
        </w:numPr>
        <w:spacing w:after="200"/>
        <w:jc w:val="both"/>
      </w:pPr>
      <w:r w:rsidRPr="00CD0DA4">
        <w:t>Njohuri të  rrjedhshme në të folur dhe në të shkruar të njërës nga gjuhët zyrtare shqipe apo serbe. Ndërkaq, njohja e gjuhës tjetër zyrtare (shqipe apo serbe) duhet të jetë e nivelit të kënaqshëm të komunikimit.</w:t>
      </w:r>
    </w:p>
    <w:p w14:paraId="39FA9898" w14:textId="77777777" w:rsidR="001766D7" w:rsidRPr="00CD0DA4" w:rsidRDefault="001766D7" w:rsidP="0041567A">
      <w:pPr>
        <w:pStyle w:val="ListParagraph"/>
        <w:numPr>
          <w:ilvl w:val="0"/>
          <w:numId w:val="9"/>
        </w:numPr>
        <w:spacing w:after="200"/>
        <w:jc w:val="both"/>
      </w:pPr>
      <w:r w:rsidRPr="00CD0DA4">
        <w:t xml:space="preserve">Aftësi për të punuar në mënyrë efektive në një mjedis </w:t>
      </w:r>
      <w:proofErr w:type="spellStart"/>
      <w:r w:rsidRPr="00CD0DA4">
        <w:t>multietnik</w:t>
      </w:r>
      <w:proofErr w:type="spellEnd"/>
      <w:r w:rsidRPr="00CD0DA4">
        <w:t xml:space="preserve"> dhe </w:t>
      </w:r>
      <w:proofErr w:type="spellStart"/>
      <w:r w:rsidRPr="00CD0DA4">
        <w:t>multikulturor</w:t>
      </w:r>
      <w:proofErr w:type="spellEnd"/>
      <w:r w:rsidRPr="00CD0DA4">
        <w:t>;</w:t>
      </w:r>
    </w:p>
    <w:p w14:paraId="5DBCCB32" w14:textId="77777777" w:rsidR="001766D7" w:rsidRPr="00CD0DA4" w:rsidRDefault="001766D7" w:rsidP="0041567A">
      <w:pPr>
        <w:pStyle w:val="ListParagraph"/>
        <w:numPr>
          <w:ilvl w:val="0"/>
          <w:numId w:val="9"/>
        </w:numPr>
        <w:spacing w:after="200"/>
        <w:jc w:val="both"/>
      </w:pPr>
      <w:r w:rsidRPr="00CD0DA4">
        <w:t>Njohuri të shkëlqyeshme në aplikacionet e Microsoft Office.</w:t>
      </w:r>
    </w:p>
    <w:p w14:paraId="2ECC1E0C" w14:textId="2459FC43" w:rsidR="001766D7" w:rsidRPr="00173F1E" w:rsidRDefault="001766D7" w:rsidP="0041567A">
      <w:pPr>
        <w:spacing w:before="240"/>
        <w:jc w:val="both"/>
        <w:rPr>
          <w:sz w:val="22"/>
          <w:szCs w:val="22"/>
          <w:u w:val="single"/>
        </w:rPr>
      </w:pPr>
      <w:r w:rsidRPr="00173F1E">
        <w:rPr>
          <w:sz w:val="22"/>
          <w:szCs w:val="22"/>
        </w:rPr>
        <w:t xml:space="preserve">Afati për paraqitjen e </w:t>
      </w:r>
      <w:r>
        <w:rPr>
          <w:sz w:val="22"/>
          <w:szCs w:val="22"/>
        </w:rPr>
        <w:t xml:space="preserve">dokumentacionit është </w:t>
      </w:r>
      <w:r w:rsidR="0003692E">
        <w:rPr>
          <w:sz w:val="22"/>
          <w:szCs w:val="22"/>
        </w:rPr>
        <w:t>15</w:t>
      </w:r>
      <w:r>
        <w:rPr>
          <w:sz w:val="22"/>
          <w:szCs w:val="22"/>
        </w:rPr>
        <w:t xml:space="preserve"> ditë</w:t>
      </w:r>
      <w:r w:rsidRPr="00173F1E">
        <w:rPr>
          <w:sz w:val="22"/>
          <w:szCs w:val="22"/>
        </w:rPr>
        <w:t xml:space="preserve"> nga data </w:t>
      </w:r>
      <w:r w:rsidR="0041567A">
        <w:rPr>
          <w:b/>
          <w:sz w:val="22"/>
          <w:szCs w:val="22"/>
          <w:u w:val="single"/>
        </w:rPr>
        <w:t>11</w:t>
      </w:r>
      <w:r w:rsidR="0003692E">
        <w:rPr>
          <w:b/>
          <w:sz w:val="22"/>
          <w:szCs w:val="22"/>
          <w:u w:val="single"/>
        </w:rPr>
        <w:t>.1</w:t>
      </w:r>
      <w:r w:rsidR="000910E8">
        <w:rPr>
          <w:b/>
          <w:sz w:val="22"/>
          <w:szCs w:val="22"/>
          <w:u w:val="single"/>
        </w:rPr>
        <w:t>0</w:t>
      </w:r>
      <w:r w:rsidR="0003692E">
        <w:rPr>
          <w:b/>
          <w:sz w:val="22"/>
          <w:szCs w:val="22"/>
          <w:u w:val="single"/>
        </w:rPr>
        <w:t>.202</w:t>
      </w:r>
      <w:r w:rsidR="000910E8">
        <w:rPr>
          <w:b/>
          <w:sz w:val="22"/>
          <w:szCs w:val="22"/>
          <w:u w:val="single"/>
        </w:rPr>
        <w:t>4</w:t>
      </w:r>
      <w:r w:rsidRPr="00173F1E">
        <w:rPr>
          <w:b/>
          <w:sz w:val="22"/>
          <w:szCs w:val="22"/>
          <w:u w:val="single"/>
        </w:rPr>
        <w:t xml:space="preserve"> deri me datën </w:t>
      </w:r>
      <w:r w:rsidR="0041567A">
        <w:rPr>
          <w:b/>
          <w:sz w:val="22"/>
          <w:szCs w:val="22"/>
          <w:u w:val="single"/>
        </w:rPr>
        <w:t>25</w:t>
      </w:r>
      <w:r w:rsidR="0003692E">
        <w:rPr>
          <w:b/>
          <w:sz w:val="22"/>
          <w:szCs w:val="22"/>
          <w:u w:val="single"/>
        </w:rPr>
        <w:t>.1</w:t>
      </w:r>
      <w:r w:rsidR="000910E8">
        <w:rPr>
          <w:b/>
          <w:sz w:val="22"/>
          <w:szCs w:val="22"/>
          <w:u w:val="single"/>
        </w:rPr>
        <w:t>0</w:t>
      </w:r>
      <w:r w:rsidR="0003692E">
        <w:rPr>
          <w:b/>
          <w:sz w:val="22"/>
          <w:szCs w:val="22"/>
          <w:u w:val="single"/>
        </w:rPr>
        <w:t>.202</w:t>
      </w:r>
      <w:r w:rsidR="000910E8">
        <w:rPr>
          <w:b/>
          <w:sz w:val="22"/>
          <w:szCs w:val="22"/>
          <w:u w:val="single"/>
        </w:rPr>
        <w:t>4</w:t>
      </w:r>
      <w:r w:rsidRPr="00173F1E">
        <w:rPr>
          <w:b/>
          <w:sz w:val="22"/>
          <w:szCs w:val="22"/>
          <w:u w:val="single"/>
        </w:rPr>
        <w:t xml:space="preserve"> ora 16:00.</w:t>
      </w:r>
    </w:p>
    <w:p w14:paraId="67A986E0" w14:textId="77777777" w:rsidR="001766D7" w:rsidRPr="00173F1E" w:rsidRDefault="001766D7" w:rsidP="0041567A">
      <w:pPr>
        <w:jc w:val="center"/>
        <w:rPr>
          <w:sz w:val="22"/>
          <w:szCs w:val="22"/>
        </w:rPr>
      </w:pPr>
    </w:p>
    <w:p w14:paraId="6DA83B61" w14:textId="77777777" w:rsidR="001766D7" w:rsidRPr="00173F1E" w:rsidRDefault="001766D7" w:rsidP="0041567A">
      <w:pPr>
        <w:autoSpaceDE w:val="0"/>
        <w:autoSpaceDN w:val="0"/>
        <w:adjustRightInd w:val="0"/>
        <w:jc w:val="center"/>
        <w:rPr>
          <w:b/>
          <w:sz w:val="22"/>
          <w:szCs w:val="22"/>
          <w:u w:val="single"/>
        </w:rPr>
      </w:pPr>
      <w:r w:rsidRPr="00173F1E">
        <w:rPr>
          <w:sz w:val="22"/>
          <w:szCs w:val="22"/>
        </w:rPr>
        <w:t>Përshkrimi i detajuar</w:t>
      </w:r>
      <w:r>
        <w:rPr>
          <w:sz w:val="22"/>
          <w:szCs w:val="22"/>
        </w:rPr>
        <w:t xml:space="preserve"> i vendit të punës </w:t>
      </w:r>
      <w:r w:rsidRPr="00173F1E">
        <w:rPr>
          <w:sz w:val="22"/>
          <w:szCs w:val="22"/>
        </w:rPr>
        <w:t>do të publikohet në ueb-faqe</w:t>
      </w:r>
      <w:r>
        <w:rPr>
          <w:sz w:val="22"/>
          <w:szCs w:val="22"/>
        </w:rPr>
        <w:t>n</w:t>
      </w:r>
      <w:r w:rsidRPr="00173F1E">
        <w:rPr>
          <w:sz w:val="22"/>
          <w:szCs w:val="22"/>
        </w:rPr>
        <w:t xml:space="preserve">: </w:t>
      </w:r>
      <w:r>
        <w:rPr>
          <w:rStyle w:val="Hyperlink"/>
          <w:b/>
          <w:sz w:val="22"/>
          <w:szCs w:val="22"/>
        </w:rPr>
        <w:t>www.pak-ks.org</w:t>
      </w:r>
    </w:p>
    <w:p w14:paraId="69FAE9AD" w14:textId="77777777" w:rsidR="001766D7" w:rsidRPr="00173F1E" w:rsidRDefault="001766D7" w:rsidP="0041567A">
      <w:pPr>
        <w:pStyle w:val="Default"/>
        <w:jc w:val="both"/>
        <w:rPr>
          <w:b/>
          <w:bCs/>
          <w:sz w:val="22"/>
          <w:szCs w:val="22"/>
          <w:lang w:val="sq-AL"/>
        </w:rPr>
      </w:pPr>
      <w:r w:rsidRPr="00173F1E">
        <w:rPr>
          <w:b/>
          <w:bCs/>
          <w:sz w:val="22"/>
          <w:szCs w:val="22"/>
          <w:lang w:val="sq-AL"/>
        </w:rPr>
        <w:t xml:space="preserve">       </w:t>
      </w:r>
    </w:p>
    <w:p w14:paraId="59E39259" w14:textId="77777777" w:rsidR="001766D7" w:rsidRPr="00173F1E" w:rsidRDefault="001766D7" w:rsidP="0041567A">
      <w:pPr>
        <w:pStyle w:val="Default"/>
        <w:spacing w:before="240"/>
        <w:jc w:val="both"/>
        <w:rPr>
          <w:b/>
          <w:bCs/>
          <w:sz w:val="22"/>
          <w:szCs w:val="22"/>
          <w:lang w:val="sq-AL"/>
        </w:rPr>
      </w:pPr>
      <w:r w:rsidRPr="00173F1E">
        <w:rPr>
          <w:b/>
          <w:bCs/>
          <w:sz w:val="22"/>
          <w:szCs w:val="22"/>
          <w:lang w:val="sq-AL"/>
        </w:rPr>
        <w:t xml:space="preserve">Të gjithë kandidatët duhet të dërgojnë dokumentet e mëposhtme: </w:t>
      </w:r>
    </w:p>
    <w:p w14:paraId="0A724DE1" w14:textId="77777777" w:rsidR="001766D7" w:rsidRPr="00173F1E" w:rsidRDefault="001766D7" w:rsidP="0041567A">
      <w:pPr>
        <w:pStyle w:val="Default"/>
        <w:rPr>
          <w:sz w:val="22"/>
          <w:szCs w:val="22"/>
          <w:lang w:val="sq-AL"/>
        </w:rPr>
      </w:pPr>
    </w:p>
    <w:p w14:paraId="5E2279A4" w14:textId="77777777" w:rsidR="001766D7" w:rsidRPr="00173F1E" w:rsidRDefault="001766D7" w:rsidP="0041567A">
      <w:pPr>
        <w:autoSpaceDE w:val="0"/>
        <w:autoSpaceDN w:val="0"/>
        <w:ind w:left="450"/>
        <w:rPr>
          <w:sz w:val="22"/>
          <w:szCs w:val="22"/>
        </w:rPr>
      </w:pPr>
      <w:r>
        <w:rPr>
          <w:sz w:val="22"/>
          <w:szCs w:val="22"/>
        </w:rPr>
        <w:t xml:space="preserve">Aplikacioni i punësimit ose </w:t>
      </w:r>
      <w:r w:rsidRPr="00173F1E">
        <w:rPr>
          <w:sz w:val="22"/>
          <w:szCs w:val="22"/>
        </w:rPr>
        <w:t>CV;</w:t>
      </w:r>
    </w:p>
    <w:p w14:paraId="6BA17EAA" w14:textId="77777777" w:rsidR="001766D7" w:rsidRPr="00173F1E" w:rsidRDefault="001766D7" w:rsidP="0041567A">
      <w:pPr>
        <w:autoSpaceDE w:val="0"/>
        <w:autoSpaceDN w:val="0"/>
        <w:ind w:left="450"/>
        <w:rPr>
          <w:sz w:val="22"/>
          <w:szCs w:val="22"/>
        </w:rPr>
      </w:pPr>
      <w:r>
        <w:rPr>
          <w:sz w:val="22"/>
          <w:szCs w:val="22"/>
        </w:rPr>
        <w:t>Letër</w:t>
      </w:r>
      <w:r w:rsidRPr="00173F1E">
        <w:rPr>
          <w:sz w:val="22"/>
          <w:szCs w:val="22"/>
        </w:rPr>
        <w:t xml:space="preserve"> Motivuese;</w:t>
      </w:r>
    </w:p>
    <w:p w14:paraId="2D8523CA" w14:textId="77777777" w:rsidR="001766D7" w:rsidRPr="00173F1E" w:rsidRDefault="001766D7" w:rsidP="0041567A">
      <w:pPr>
        <w:tabs>
          <w:tab w:val="right" w:pos="9404"/>
        </w:tabs>
        <w:autoSpaceDE w:val="0"/>
        <w:autoSpaceDN w:val="0"/>
        <w:ind w:left="450"/>
        <w:rPr>
          <w:sz w:val="22"/>
          <w:szCs w:val="22"/>
        </w:rPr>
      </w:pPr>
      <w:r w:rsidRPr="00173F1E">
        <w:rPr>
          <w:sz w:val="22"/>
          <w:szCs w:val="22"/>
        </w:rPr>
        <w:t>Dëshmi të kualifikimeve shkollore;</w:t>
      </w:r>
      <w:r>
        <w:rPr>
          <w:sz w:val="22"/>
          <w:szCs w:val="22"/>
        </w:rPr>
        <w:tab/>
      </w:r>
    </w:p>
    <w:p w14:paraId="67BAC2BD" w14:textId="77777777" w:rsidR="001766D7" w:rsidRPr="00173F1E" w:rsidRDefault="001766D7" w:rsidP="0041567A">
      <w:pPr>
        <w:autoSpaceDE w:val="0"/>
        <w:autoSpaceDN w:val="0"/>
        <w:ind w:left="450"/>
        <w:rPr>
          <w:sz w:val="22"/>
          <w:szCs w:val="22"/>
        </w:rPr>
      </w:pPr>
      <w:r w:rsidRPr="00173F1E">
        <w:rPr>
          <w:sz w:val="22"/>
          <w:szCs w:val="22"/>
        </w:rPr>
        <w:t>Dëshmi mbi përvojën e punës;</w:t>
      </w:r>
    </w:p>
    <w:p w14:paraId="02CDBC02" w14:textId="77777777" w:rsidR="001766D7" w:rsidRPr="00173F1E" w:rsidRDefault="001766D7" w:rsidP="0041567A">
      <w:pPr>
        <w:autoSpaceDE w:val="0"/>
        <w:autoSpaceDN w:val="0"/>
        <w:ind w:left="450"/>
        <w:rPr>
          <w:sz w:val="22"/>
          <w:szCs w:val="22"/>
        </w:rPr>
      </w:pPr>
      <w:r w:rsidRPr="00173F1E">
        <w:rPr>
          <w:sz w:val="22"/>
          <w:szCs w:val="22"/>
        </w:rPr>
        <w:t>Certifikatën që nuk jeni nën hetime;</w:t>
      </w:r>
    </w:p>
    <w:p w14:paraId="29B2490F" w14:textId="77777777" w:rsidR="001766D7" w:rsidRDefault="001766D7" w:rsidP="0041567A">
      <w:pPr>
        <w:autoSpaceDE w:val="0"/>
        <w:autoSpaceDN w:val="0"/>
        <w:ind w:left="450"/>
        <w:rPr>
          <w:sz w:val="22"/>
          <w:szCs w:val="22"/>
        </w:rPr>
      </w:pPr>
      <w:r w:rsidRPr="00173F1E">
        <w:rPr>
          <w:sz w:val="22"/>
          <w:szCs w:val="22"/>
        </w:rPr>
        <w:t>Dokumentin e  identifikimit</w:t>
      </w:r>
      <w:r>
        <w:rPr>
          <w:sz w:val="22"/>
          <w:szCs w:val="22"/>
        </w:rPr>
        <w:t xml:space="preserve"> të lëshuar nga MPB e Republikës së Kosovës</w:t>
      </w:r>
      <w:r w:rsidRPr="00173F1E">
        <w:rPr>
          <w:sz w:val="22"/>
          <w:szCs w:val="22"/>
        </w:rPr>
        <w:t>.</w:t>
      </w:r>
    </w:p>
    <w:p w14:paraId="37A97DFF" w14:textId="77777777" w:rsidR="001766D7" w:rsidRPr="00173F1E" w:rsidRDefault="001766D7" w:rsidP="0041567A">
      <w:pPr>
        <w:autoSpaceDE w:val="0"/>
        <w:autoSpaceDN w:val="0"/>
        <w:ind w:left="450"/>
        <w:rPr>
          <w:sz w:val="22"/>
          <w:szCs w:val="22"/>
        </w:rPr>
      </w:pPr>
    </w:p>
    <w:p w14:paraId="7C537D4B" w14:textId="77777777" w:rsidR="001766D7" w:rsidRPr="00C577AA" w:rsidRDefault="001766D7" w:rsidP="0041567A">
      <w:pPr>
        <w:pStyle w:val="Default"/>
        <w:rPr>
          <w:szCs w:val="22"/>
          <w:lang w:val="sq-AL"/>
        </w:rPr>
      </w:pPr>
    </w:p>
    <w:p w14:paraId="29FAA866" w14:textId="77777777" w:rsidR="001766D7" w:rsidRPr="00C577AA" w:rsidRDefault="001766D7" w:rsidP="0041567A">
      <w:pPr>
        <w:autoSpaceDE w:val="0"/>
        <w:autoSpaceDN w:val="0"/>
        <w:adjustRightInd w:val="0"/>
        <w:jc w:val="center"/>
        <w:rPr>
          <w:b/>
          <w:sz w:val="22"/>
          <w:szCs w:val="20"/>
          <w:u w:val="single"/>
        </w:rPr>
      </w:pPr>
      <w:r w:rsidRPr="00C577AA">
        <w:rPr>
          <w:sz w:val="22"/>
          <w:szCs w:val="20"/>
        </w:rPr>
        <w:t>Dokumentet e kërkuara më lartë i dërgoni në e-</w:t>
      </w:r>
      <w:proofErr w:type="spellStart"/>
      <w:r w:rsidRPr="00C577AA">
        <w:rPr>
          <w:sz w:val="22"/>
          <w:szCs w:val="20"/>
        </w:rPr>
        <w:t>mail</w:t>
      </w:r>
      <w:proofErr w:type="spellEnd"/>
      <w:r w:rsidRPr="00C577AA">
        <w:rPr>
          <w:sz w:val="22"/>
          <w:szCs w:val="20"/>
        </w:rPr>
        <w:t xml:space="preserve"> adresën: </w:t>
      </w:r>
      <w:hyperlink r:id="rId8" w:history="1">
        <w:r w:rsidRPr="00C577AA">
          <w:rPr>
            <w:rStyle w:val="Hyperlink"/>
            <w:b/>
            <w:sz w:val="22"/>
            <w:szCs w:val="20"/>
          </w:rPr>
          <w:t>rekrutimi@pak-ks.org</w:t>
        </w:r>
      </w:hyperlink>
    </w:p>
    <w:p w14:paraId="101B182A" w14:textId="77777777" w:rsidR="001766D7" w:rsidRPr="00C577AA" w:rsidRDefault="001766D7" w:rsidP="0041567A">
      <w:pPr>
        <w:autoSpaceDE w:val="0"/>
        <w:autoSpaceDN w:val="0"/>
        <w:adjustRightInd w:val="0"/>
        <w:spacing w:before="240"/>
        <w:jc w:val="center"/>
        <w:rPr>
          <w:sz w:val="22"/>
          <w:szCs w:val="20"/>
        </w:rPr>
      </w:pPr>
      <w:r w:rsidRPr="00C577AA">
        <w:rPr>
          <w:sz w:val="22"/>
          <w:szCs w:val="20"/>
        </w:rPr>
        <w:t>Titulli i e-</w:t>
      </w:r>
      <w:proofErr w:type="spellStart"/>
      <w:r w:rsidRPr="00C577AA">
        <w:rPr>
          <w:sz w:val="22"/>
          <w:szCs w:val="20"/>
        </w:rPr>
        <w:t>mailit</w:t>
      </w:r>
      <w:proofErr w:type="spellEnd"/>
      <w:r w:rsidRPr="00C577AA">
        <w:rPr>
          <w:sz w:val="22"/>
          <w:szCs w:val="20"/>
        </w:rPr>
        <w:t xml:space="preserve"> tuaj duhet të përmbajë pozitën dhe numrin e referencës për të cilën ju aplikoni.</w:t>
      </w:r>
    </w:p>
    <w:p w14:paraId="7A7AC531" w14:textId="77777777" w:rsidR="001766D7" w:rsidRPr="00C577AA" w:rsidRDefault="001766D7" w:rsidP="0041567A">
      <w:pPr>
        <w:autoSpaceDE w:val="0"/>
        <w:autoSpaceDN w:val="0"/>
        <w:adjustRightInd w:val="0"/>
        <w:spacing w:before="240" w:after="240"/>
        <w:jc w:val="center"/>
        <w:rPr>
          <w:sz w:val="22"/>
          <w:szCs w:val="20"/>
        </w:rPr>
      </w:pPr>
      <w:r w:rsidRPr="00C577AA">
        <w:rPr>
          <w:sz w:val="22"/>
          <w:szCs w:val="20"/>
        </w:rPr>
        <w:t>“Agjencia Kosovare e Privatizimit ofron mundësi të barabarta të punësimit për të gjithë shtetasit e Kosovës dhe mirëpret aplikacionet nga të gjithë personat e gjinisë mashkullore dhe femërore nga të gjitha komunitetet në Kosovë”</w:t>
      </w:r>
    </w:p>
    <w:p w14:paraId="52EBE302" w14:textId="77777777" w:rsidR="001766D7" w:rsidRPr="00C577AA" w:rsidRDefault="001766D7" w:rsidP="0041567A">
      <w:pPr>
        <w:autoSpaceDE w:val="0"/>
        <w:autoSpaceDN w:val="0"/>
        <w:adjustRightInd w:val="0"/>
        <w:spacing w:before="240" w:after="240"/>
        <w:jc w:val="center"/>
        <w:rPr>
          <w:sz w:val="22"/>
          <w:szCs w:val="20"/>
        </w:rPr>
      </w:pPr>
      <w:r w:rsidRPr="00C577AA">
        <w:rPr>
          <w:sz w:val="22"/>
          <w:szCs w:val="20"/>
        </w:rPr>
        <w:t xml:space="preserve">“Komuniteti jo-shumicë dhe pjesëtarët e tyre kanë të drejtë për përfaqësim të drejtë dhe proporcional në organet e administratës publike qendrore dhe lokale”. </w:t>
      </w:r>
    </w:p>
    <w:p w14:paraId="3E70A775" w14:textId="77777777" w:rsidR="001766D7" w:rsidRPr="00C577AA" w:rsidRDefault="001766D7" w:rsidP="0041567A">
      <w:pPr>
        <w:autoSpaceDE w:val="0"/>
        <w:autoSpaceDN w:val="0"/>
        <w:adjustRightInd w:val="0"/>
        <w:spacing w:before="240" w:after="240"/>
        <w:jc w:val="center"/>
        <w:rPr>
          <w:b/>
          <w:sz w:val="22"/>
          <w:szCs w:val="20"/>
          <w:lang w:val="pl-PL"/>
        </w:rPr>
      </w:pPr>
      <w:r w:rsidRPr="00C577AA">
        <w:rPr>
          <w:b/>
          <w:sz w:val="22"/>
          <w:szCs w:val="20"/>
          <w:lang w:val="de-DE"/>
        </w:rPr>
        <w:t xml:space="preserve">Dokumentet e dërguara pas datës së fundit nuk do të pranohen. </w:t>
      </w:r>
      <w:r w:rsidRPr="00C577AA">
        <w:rPr>
          <w:b/>
          <w:sz w:val="22"/>
          <w:szCs w:val="20"/>
          <w:lang w:val="pl-PL"/>
        </w:rPr>
        <w:t>Aplikacioni dhe dokumentacioni i pakompletuar do të refuzohet.</w:t>
      </w:r>
    </w:p>
    <w:p w14:paraId="02D50448" w14:textId="77777777" w:rsidR="001766D7" w:rsidRPr="00C577AA" w:rsidRDefault="001766D7" w:rsidP="0041567A">
      <w:pPr>
        <w:spacing w:before="240" w:after="240"/>
        <w:jc w:val="center"/>
        <w:rPr>
          <w:i/>
          <w:sz w:val="22"/>
          <w:szCs w:val="20"/>
        </w:rPr>
      </w:pPr>
      <w:r w:rsidRPr="00C577AA">
        <w:rPr>
          <w:sz w:val="22"/>
          <w:szCs w:val="20"/>
          <w:lang w:val="pl-PL"/>
        </w:rPr>
        <w:t>Ne i falënderojmë të gjithë kandidatët për aplikim, por vetëm kandidatët në listën e ngushtë do të kontaktohen.</w:t>
      </w:r>
    </w:p>
    <w:p w14:paraId="4111EA4A" w14:textId="77777777" w:rsidR="001766D7" w:rsidRPr="00173F1E" w:rsidRDefault="001766D7" w:rsidP="0041567A">
      <w:pPr>
        <w:rPr>
          <w:sz w:val="20"/>
          <w:szCs w:val="20"/>
        </w:rPr>
      </w:pPr>
    </w:p>
    <w:p w14:paraId="6755F233" w14:textId="77777777" w:rsidR="001766D7" w:rsidRDefault="001766D7" w:rsidP="0041567A">
      <w:pPr>
        <w:autoSpaceDE w:val="0"/>
        <w:autoSpaceDN w:val="0"/>
        <w:adjustRightInd w:val="0"/>
        <w:rPr>
          <w:sz w:val="22"/>
          <w:szCs w:val="22"/>
        </w:rPr>
      </w:pPr>
    </w:p>
    <w:p w14:paraId="210F4831" w14:textId="77777777" w:rsidR="001766D7" w:rsidRPr="00721216" w:rsidRDefault="001766D7" w:rsidP="001766D7">
      <w:pPr>
        <w:rPr>
          <w:sz w:val="22"/>
          <w:szCs w:val="22"/>
        </w:rPr>
      </w:pPr>
    </w:p>
    <w:p w14:paraId="62514C3A" w14:textId="77777777" w:rsidR="001766D7" w:rsidRPr="00CD0DA4" w:rsidRDefault="001766D7" w:rsidP="001766D7">
      <w:pPr>
        <w:spacing w:before="240" w:line="360" w:lineRule="auto"/>
        <w:jc w:val="both"/>
        <w:rPr>
          <w:sz w:val="22"/>
          <w:szCs w:val="22"/>
        </w:rPr>
      </w:pPr>
    </w:p>
    <w:sectPr w:rsidR="001766D7" w:rsidRPr="00CD0DA4" w:rsidSect="00AE63DC">
      <w:headerReference w:type="default" r:id="rId9"/>
      <w:footerReference w:type="default" r:id="rId10"/>
      <w:pgSz w:w="12240" w:h="15840"/>
      <w:pgMar w:top="1304" w:right="1440" w:bottom="1304" w:left="1440"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D2D6" w14:textId="77777777" w:rsidR="00DF72ED" w:rsidRDefault="00DF72ED" w:rsidP="00D50B58">
      <w:r>
        <w:separator/>
      </w:r>
    </w:p>
  </w:endnote>
  <w:endnote w:type="continuationSeparator" w:id="0">
    <w:p w14:paraId="255F31D0" w14:textId="77777777" w:rsidR="00DF72ED" w:rsidRDefault="00DF72ED" w:rsidP="00D5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49837"/>
      <w:docPartObj>
        <w:docPartGallery w:val="Page Numbers (Bottom of Page)"/>
        <w:docPartUnique/>
      </w:docPartObj>
    </w:sdtPr>
    <w:sdtEndPr>
      <w:rPr>
        <w:noProof/>
      </w:rPr>
    </w:sdtEndPr>
    <w:sdtContent>
      <w:p w14:paraId="4F60A685" w14:textId="77777777" w:rsidR="00D04891" w:rsidRPr="00590591" w:rsidRDefault="00D04891" w:rsidP="00CD0DA4">
        <w:pPr>
          <w:pBdr>
            <w:bottom w:val="thickThinLargeGap" w:sz="24" w:space="1" w:color="auto"/>
          </w:pBdr>
          <w:jc w:val="center"/>
          <w:rPr>
            <w:rFonts w:ascii="Calibri" w:hAnsi="Calibri"/>
            <w:noProof/>
            <w:sz w:val="18"/>
            <w:szCs w:val="18"/>
          </w:rPr>
        </w:pPr>
        <w:r w:rsidRPr="00590591">
          <w:rPr>
            <w:rFonts w:ascii="Calibri" w:hAnsi="Calibri"/>
            <w:noProof/>
            <w:sz w:val="18"/>
            <w:szCs w:val="18"/>
          </w:rPr>
          <w:t xml:space="preserve">faqe </w:t>
        </w:r>
        <w:r w:rsidR="00280321" w:rsidRPr="00590591">
          <w:rPr>
            <w:rStyle w:val="PageNumber"/>
            <w:rFonts w:ascii="Calibri" w:hAnsi="Calibri"/>
            <w:sz w:val="18"/>
            <w:szCs w:val="18"/>
          </w:rPr>
          <w:fldChar w:fldCharType="begin"/>
        </w:r>
        <w:r w:rsidRPr="00590591">
          <w:rPr>
            <w:rStyle w:val="PageNumber"/>
            <w:rFonts w:ascii="Calibri" w:hAnsi="Calibri"/>
            <w:sz w:val="18"/>
            <w:szCs w:val="18"/>
          </w:rPr>
          <w:instrText xml:space="preserve"> PAGE </w:instrText>
        </w:r>
        <w:r w:rsidR="00280321" w:rsidRPr="00590591">
          <w:rPr>
            <w:rStyle w:val="PageNumber"/>
            <w:rFonts w:ascii="Calibri" w:hAnsi="Calibri"/>
            <w:sz w:val="18"/>
            <w:szCs w:val="18"/>
          </w:rPr>
          <w:fldChar w:fldCharType="separate"/>
        </w:r>
        <w:r w:rsidR="008C6DC3">
          <w:rPr>
            <w:rStyle w:val="PageNumber"/>
            <w:rFonts w:ascii="Calibri" w:hAnsi="Calibri"/>
            <w:noProof/>
            <w:sz w:val="18"/>
            <w:szCs w:val="18"/>
          </w:rPr>
          <w:t>2</w:t>
        </w:r>
        <w:r w:rsidR="00280321" w:rsidRPr="00590591">
          <w:rPr>
            <w:rStyle w:val="PageNumber"/>
            <w:rFonts w:ascii="Calibri" w:hAnsi="Calibri"/>
            <w:sz w:val="18"/>
            <w:szCs w:val="18"/>
          </w:rPr>
          <w:fldChar w:fldCharType="end"/>
        </w:r>
        <w:r w:rsidRPr="00590591">
          <w:rPr>
            <w:rStyle w:val="PageNumber"/>
            <w:rFonts w:ascii="Calibri" w:hAnsi="Calibri"/>
            <w:sz w:val="18"/>
            <w:szCs w:val="18"/>
          </w:rPr>
          <w:t xml:space="preserve"> prej </w:t>
        </w:r>
        <w:r w:rsidR="00280321" w:rsidRPr="00590591">
          <w:rPr>
            <w:rStyle w:val="PageNumber"/>
            <w:rFonts w:ascii="Calibri" w:hAnsi="Calibri"/>
            <w:sz w:val="18"/>
            <w:szCs w:val="18"/>
          </w:rPr>
          <w:fldChar w:fldCharType="begin"/>
        </w:r>
        <w:r w:rsidRPr="00590591">
          <w:rPr>
            <w:rStyle w:val="PageNumber"/>
            <w:rFonts w:ascii="Calibri" w:hAnsi="Calibri"/>
            <w:sz w:val="18"/>
            <w:szCs w:val="18"/>
          </w:rPr>
          <w:instrText xml:space="preserve"> NUMPAGES </w:instrText>
        </w:r>
        <w:r w:rsidR="00280321" w:rsidRPr="00590591">
          <w:rPr>
            <w:rStyle w:val="PageNumber"/>
            <w:rFonts w:ascii="Calibri" w:hAnsi="Calibri"/>
            <w:sz w:val="18"/>
            <w:szCs w:val="18"/>
          </w:rPr>
          <w:fldChar w:fldCharType="separate"/>
        </w:r>
        <w:r w:rsidR="008C6DC3">
          <w:rPr>
            <w:rStyle w:val="PageNumber"/>
            <w:rFonts w:ascii="Calibri" w:hAnsi="Calibri"/>
            <w:noProof/>
            <w:sz w:val="18"/>
            <w:szCs w:val="18"/>
          </w:rPr>
          <w:t>4</w:t>
        </w:r>
        <w:r w:rsidR="00280321" w:rsidRPr="00590591">
          <w:rPr>
            <w:rStyle w:val="PageNumber"/>
            <w:rFonts w:ascii="Calibri" w:hAnsi="Calibri"/>
            <w:sz w:val="18"/>
            <w:szCs w:val="18"/>
          </w:rPr>
          <w:fldChar w:fldCharType="end"/>
        </w:r>
      </w:p>
      <w:p w14:paraId="49E11089" w14:textId="77777777" w:rsidR="00D04891" w:rsidRPr="00590591" w:rsidRDefault="00D04891" w:rsidP="00CD0DA4">
        <w:pPr>
          <w:jc w:val="center"/>
          <w:rPr>
            <w:rFonts w:ascii="Calibri" w:hAnsi="Calibri"/>
            <w:sz w:val="18"/>
            <w:szCs w:val="18"/>
          </w:rPr>
        </w:pPr>
        <w:r w:rsidRPr="00590591">
          <w:rPr>
            <w:rFonts w:ascii="Calibri" w:hAnsi="Calibri"/>
            <w:bCs/>
            <w:noProof/>
            <w:sz w:val="18"/>
            <w:szCs w:val="18"/>
            <w:lang w:val="it-IT"/>
          </w:rPr>
          <w:t xml:space="preserve">Agjencia Kosovare e Privatizimit (AKP) ▪ Rr. </w:t>
        </w:r>
        <w:r>
          <w:rPr>
            <w:rFonts w:ascii="Calibri" w:hAnsi="Calibri"/>
            <w:bCs/>
            <w:noProof/>
            <w:sz w:val="18"/>
            <w:szCs w:val="18"/>
            <w:lang w:val="it-IT"/>
          </w:rPr>
          <w:t>Dritan Hoxha n</w:t>
        </w:r>
        <w:r w:rsidRPr="00590591">
          <w:rPr>
            <w:rFonts w:ascii="Calibri" w:hAnsi="Calibri"/>
            <w:bCs/>
            <w:noProof/>
            <w:sz w:val="18"/>
            <w:szCs w:val="18"/>
            <w:lang w:val="it-IT"/>
          </w:rPr>
          <w:t>r.</w:t>
        </w:r>
        <w:r>
          <w:rPr>
            <w:rFonts w:ascii="Calibri" w:hAnsi="Calibri"/>
            <w:bCs/>
            <w:noProof/>
            <w:sz w:val="18"/>
            <w:szCs w:val="18"/>
            <w:lang w:val="it-IT"/>
          </w:rPr>
          <w:t>55</w:t>
        </w:r>
        <w:r w:rsidRPr="00590591">
          <w:rPr>
            <w:rFonts w:ascii="Calibri" w:hAnsi="Calibri"/>
            <w:bCs/>
            <w:noProof/>
            <w:sz w:val="18"/>
            <w:szCs w:val="18"/>
            <w:lang w:val="it-IT"/>
          </w:rPr>
          <w:t xml:space="preserve">, </w:t>
        </w:r>
        <w:r w:rsidRPr="00590591">
          <w:rPr>
            <w:rFonts w:ascii="Calibri" w:hAnsi="Calibri"/>
            <w:sz w:val="18"/>
            <w:szCs w:val="18"/>
          </w:rPr>
          <w:t>Prishtinë 10000, Republika e Kosovës</w:t>
        </w:r>
      </w:p>
      <w:p w14:paraId="5A4437E7" w14:textId="77777777" w:rsidR="00D04891" w:rsidRDefault="00D04891" w:rsidP="00CD0DA4">
        <w:pPr>
          <w:jc w:val="center"/>
        </w:pPr>
        <w:r>
          <w:rPr>
            <w:rFonts w:ascii="Calibri" w:hAnsi="Calibri"/>
            <w:sz w:val="18"/>
            <w:szCs w:val="18"/>
          </w:rPr>
          <w:t>Tel: +383</w:t>
        </w:r>
        <w:r w:rsidRPr="00590591">
          <w:rPr>
            <w:rFonts w:ascii="Calibri" w:hAnsi="Calibri"/>
            <w:sz w:val="18"/>
            <w:szCs w:val="18"/>
          </w:rPr>
          <w:t xml:space="preserve"> (0)38 500 400, </w:t>
        </w:r>
        <w:r>
          <w:rPr>
            <w:rFonts w:ascii="Calibri" w:hAnsi="Calibri"/>
            <w:noProof/>
            <w:sz w:val="18"/>
            <w:szCs w:val="18"/>
            <w:lang w:val="it-IT"/>
          </w:rPr>
          <w:t>fax: +383</w:t>
        </w:r>
        <w:r w:rsidRPr="00590591">
          <w:rPr>
            <w:rFonts w:ascii="Calibri" w:hAnsi="Calibri"/>
            <w:noProof/>
            <w:sz w:val="18"/>
            <w:szCs w:val="18"/>
            <w:lang w:val="it-IT"/>
          </w:rPr>
          <w:t xml:space="preserve"> (0)38 248 076 ▪ </w:t>
        </w:r>
        <w:hyperlink r:id="rId1" w:history="1">
          <w:r w:rsidRPr="00E972B8">
            <w:rPr>
              <w:rStyle w:val="Hyperlink"/>
              <w:rFonts w:ascii="Calibri" w:hAnsi="Calibri"/>
              <w:sz w:val="18"/>
              <w:szCs w:val="18"/>
            </w:rPr>
            <w:t>www.pak-ks.org</w:t>
          </w:r>
        </w:hyperlink>
      </w:p>
    </w:sdtContent>
  </w:sdt>
  <w:p w14:paraId="0621747C" w14:textId="77777777" w:rsidR="00D04891" w:rsidRPr="000E325D" w:rsidRDefault="00D04891" w:rsidP="0060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4E8F" w14:textId="77777777" w:rsidR="00DF72ED" w:rsidRDefault="00DF72ED" w:rsidP="00D50B58">
      <w:r>
        <w:separator/>
      </w:r>
    </w:p>
  </w:footnote>
  <w:footnote w:type="continuationSeparator" w:id="0">
    <w:p w14:paraId="2A6EFFFC" w14:textId="77777777" w:rsidR="00DF72ED" w:rsidRDefault="00DF72ED" w:rsidP="00D50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80A9" w14:textId="77777777" w:rsidR="00D04891" w:rsidRDefault="00D04891" w:rsidP="0060151C">
    <w:pPr>
      <w:jc w:val="center"/>
      <w:rPr>
        <w:b/>
        <w:bCs/>
      </w:rPr>
    </w:pPr>
    <w:r>
      <w:rPr>
        <w:noProof/>
        <w:lang w:val="en-GB" w:eastAsia="en-GB"/>
      </w:rPr>
      <w:drawing>
        <wp:inline distT="0" distB="0" distL="0" distR="0" wp14:anchorId="103D3E0E" wp14:editId="18826692">
          <wp:extent cx="3752850" cy="623946"/>
          <wp:effectExtent l="0" t="0" r="0" b="508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1">
                    <a:extLst>
                      <a:ext uri="{28A0092B-C50C-407E-A947-70E740481C1C}">
                        <a14:useLocalDpi xmlns:a14="http://schemas.microsoft.com/office/drawing/2010/main" val="0"/>
                      </a:ext>
                    </a:extLst>
                  </a:blip>
                  <a:srcRect t="18452" b="20238"/>
                  <a:stretch>
                    <a:fillRect/>
                  </a:stretch>
                </pic:blipFill>
                <pic:spPr bwMode="auto">
                  <a:xfrm>
                    <a:off x="0" y="0"/>
                    <a:ext cx="3761559" cy="625394"/>
                  </a:xfrm>
                  <a:prstGeom prst="rect">
                    <a:avLst/>
                  </a:prstGeom>
                  <a:noFill/>
                  <a:ln>
                    <a:noFill/>
                  </a:ln>
                </pic:spPr>
              </pic:pic>
            </a:graphicData>
          </a:graphic>
        </wp:inline>
      </w:drawing>
    </w:r>
  </w:p>
  <w:p w14:paraId="74907F00" w14:textId="77777777" w:rsidR="00D04891" w:rsidRDefault="00D04891" w:rsidP="00B84864">
    <w:pPr>
      <w:pStyle w:val="Title"/>
      <w:tabs>
        <w:tab w:val="left" w:pos="3772"/>
      </w:tabs>
      <w:jc w:val="left"/>
      <w:rPr>
        <w:rFonts w:ascii="Book Antiqua" w:hAnsi="Book Antiqua" w:cs="Book Antiqua"/>
        <w:i/>
        <w:iCs/>
      </w:rPr>
    </w:pPr>
    <w:bookmarkStart w:id="0" w:name="OLE_LINK2"/>
    <w:bookmarkStart w:id="1" w:name="OLE_LINK3"/>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3B14"/>
    <w:multiLevelType w:val="hybridMultilevel"/>
    <w:tmpl w:val="92B0F3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51F33"/>
    <w:multiLevelType w:val="hybridMultilevel"/>
    <w:tmpl w:val="1CA0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00CB2"/>
    <w:multiLevelType w:val="hybridMultilevel"/>
    <w:tmpl w:val="162E2A72"/>
    <w:lvl w:ilvl="0" w:tplc="1C02C37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F068B"/>
    <w:multiLevelType w:val="hybridMultilevel"/>
    <w:tmpl w:val="15FEEF64"/>
    <w:lvl w:ilvl="0" w:tplc="6F244D32">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429F21F1"/>
    <w:multiLevelType w:val="hybridMultilevel"/>
    <w:tmpl w:val="94F4F39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4F51F6A"/>
    <w:multiLevelType w:val="hybridMultilevel"/>
    <w:tmpl w:val="F04634A2"/>
    <w:lvl w:ilvl="0" w:tplc="04090001">
      <w:start w:val="1"/>
      <w:numFmt w:val="bullet"/>
      <w:lvlText w:val=""/>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302C0E"/>
    <w:multiLevelType w:val="hybridMultilevel"/>
    <w:tmpl w:val="147E6D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4FFB1E09"/>
    <w:multiLevelType w:val="hybridMultilevel"/>
    <w:tmpl w:val="ECC6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A7392"/>
    <w:multiLevelType w:val="hybridMultilevel"/>
    <w:tmpl w:val="CACA277E"/>
    <w:lvl w:ilvl="0" w:tplc="04090001">
      <w:start w:val="1"/>
      <w:numFmt w:val="bullet"/>
      <w:lvlText w:val=""/>
      <w:lvlJc w:val="left"/>
      <w:pPr>
        <w:tabs>
          <w:tab w:val="num" w:pos="840"/>
        </w:tabs>
        <w:ind w:left="840" w:hanging="360"/>
      </w:pPr>
      <w:rPr>
        <w:rFonts w:ascii="Symbol" w:hAnsi="Symbol" w:cs="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9" w15:restartNumberingAfterBreak="0">
    <w:nsid w:val="66CF70A2"/>
    <w:multiLevelType w:val="hybridMultilevel"/>
    <w:tmpl w:val="B30E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932C0"/>
    <w:multiLevelType w:val="hybridMultilevel"/>
    <w:tmpl w:val="54D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3"/>
  </w:num>
  <w:num w:numId="6">
    <w:abstractNumId w:val="10"/>
  </w:num>
  <w:num w:numId="7">
    <w:abstractNumId w:val="9"/>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AD"/>
    <w:rsid w:val="0003310B"/>
    <w:rsid w:val="0003692E"/>
    <w:rsid w:val="00041D93"/>
    <w:rsid w:val="0006304E"/>
    <w:rsid w:val="00075065"/>
    <w:rsid w:val="000907EA"/>
    <w:rsid w:val="000910E8"/>
    <w:rsid w:val="00094725"/>
    <w:rsid w:val="000A5FDE"/>
    <w:rsid w:val="000C460B"/>
    <w:rsid w:val="000C5211"/>
    <w:rsid w:val="000F7B1B"/>
    <w:rsid w:val="000F7B88"/>
    <w:rsid w:val="0012696C"/>
    <w:rsid w:val="00126D24"/>
    <w:rsid w:val="00134298"/>
    <w:rsid w:val="00135DA6"/>
    <w:rsid w:val="0014542C"/>
    <w:rsid w:val="00145C52"/>
    <w:rsid w:val="001536D5"/>
    <w:rsid w:val="001717FD"/>
    <w:rsid w:val="001766D7"/>
    <w:rsid w:val="0017722C"/>
    <w:rsid w:val="00186CAF"/>
    <w:rsid w:val="00192B94"/>
    <w:rsid w:val="001A0133"/>
    <w:rsid w:val="001C3D21"/>
    <w:rsid w:val="001C718C"/>
    <w:rsid w:val="001C73CB"/>
    <w:rsid w:val="001F0207"/>
    <w:rsid w:val="001F040D"/>
    <w:rsid w:val="0021571E"/>
    <w:rsid w:val="00222692"/>
    <w:rsid w:val="00240E7D"/>
    <w:rsid w:val="00243D12"/>
    <w:rsid w:val="00244D64"/>
    <w:rsid w:val="00251455"/>
    <w:rsid w:val="00260138"/>
    <w:rsid w:val="002749BC"/>
    <w:rsid w:val="00274FE0"/>
    <w:rsid w:val="00276788"/>
    <w:rsid w:val="00280321"/>
    <w:rsid w:val="0028363B"/>
    <w:rsid w:val="002B099B"/>
    <w:rsid w:val="002B1692"/>
    <w:rsid w:val="00300D19"/>
    <w:rsid w:val="00303354"/>
    <w:rsid w:val="003271AE"/>
    <w:rsid w:val="0033310F"/>
    <w:rsid w:val="00334342"/>
    <w:rsid w:val="003440E9"/>
    <w:rsid w:val="00350F52"/>
    <w:rsid w:val="003702B6"/>
    <w:rsid w:val="00380A58"/>
    <w:rsid w:val="003819CF"/>
    <w:rsid w:val="00382529"/>
    <w:rsid w:val="003A0BB7"/>
    <w:rsid w:val="003A1E4C"/>
    <w:rsid w:val="003B1980"/>
    <w:rsid w:val="003C0702"/>
    <w:rsid w:val="003C220D"/>
    <w:rsid w:val="003C5D00"/>
    <w:rsid w:val="003C6866"/>
    <w:rsid w:val="003C6FE7"/>
    <w:rsid w:val="003D4752"/>
    <w:rsid w:val="003D5AFE"/>
    <w:rsid w:val="003E283E"/>
    <w:rsid w:val="00402FB7"/>
    <w:rsid w:val="0040512E"/>
    <w:rsid w:val="004063BC"/>
    <w:rsid w:val="00410472"/>
    <w:rsid w:val="0041049B"/>
    <w:rsid w:val="0041567A"/>
    <w:rsid w:val="004212A6"/>
    <w:rsid w:val="00434AF0"/>
    <w:rsid w:val="00456272"/>
    <w:rsid w:val="0046124A"/>
    <w:rsid w:val="00462B75"/>
    <w:rsid w:val="00477375"/>
    <w:rsid w:val="00497394"/>
    <w:rsid w:val="004A1AB7"/>
    <w:rsid w:val="004A62BD"/>
    <w:rsid w:val="004B1962"/>
    <w:rsid w:val="004B50E1"/>
    <w:rsid w:val="004B7021"/>
    <w:rsid w:val="0050056F"/>
    <w:rsid w:val="00500B97"/>
    <w:rsid w:val="00502290"/>
    <w:rsid w:val="00515FEF"/>
    <w:rsid w:val="005221D8"/>
    <w:rsid w:val="00527DEA"/>
    <w:rsid w:val="00530542"/>
    <w:rsid w:val="00530F46"/>
    <w:rsid w:val="00534D44"/>
    <w:rsid w:val="00547E37"/>
    <w:rsid w:val="00554B1D"/>
    <w:rsid w:val="005803C2"/>
    <w:rsid w:val="0058409A"/>
    <w:rsid w:val="005A64CA"/>
    <w:rsid w:val="005A6B99"/>
    <w:rsid w:val="005B112D"/>
    <w:rsid w:val="005B5998"/>
    <w:rsid w:val="005B7E05"/>
    <w:rsid w:val="005C12F0"/>
    <w:rsid w:val="005D634D"/>
    <w:rsid w:val="005E5DB5"/>
    <w:rsid w:val="005F20A1"/>
    <w:rsid w:val="005F2FEE"/>
    <w:rsid w:val="005F55B2"/>
    <w:rsid w:val="005F7698"/>
    <w:rsid w:val="0060151C"/>
    <w:rsid w:val="006148A6"/>
    <w:rsid w:val="00616C20"/>
    <w:rsid w:val="006273ED"/>
    <w:rsid w:val="00627456"/>
    <w:rsid w:val="006339B4"/>
    <w:rsid w:val="006913AE"/>
    <w:rsid w:val="006A1D72"/>
    <w:rsid w:val="006A56F7"/>
    <w:rsid w:val="006B4D9A"/>
    <w:rsid w:val="006B67A6"/>
    <w:rsid w:val="006B7B82"/>
    <w:rsid w:val="006C2300"/>
    <w:rsid w:val="006C2FB2"/>
    <w:rsid w:val="006C54BA"/>
    <w:rsid w:val="006D06BB"/>
    <w:rsid w:val="006D50A3"/>
    <w:rsid w:val="006D54D3"/>
    <w:rsid w:val="006F2932"/>
    <w:rsid w:val="006F52A3"/>
    <w:rsid w:val="006F62AB"/>
    <w:rsid w:val="00702FC5"/>
    <w:rsid w:val="007075B8"/>
    <w:rsid w:val="0071766C"/>
    <w:rsid w:val="0073732B"/>
    <w:rsid w:val="00750D6A"/>
    <w:rsid w:val="00751289"/>
    <w:rsid w:val="00752626"/>
    <w:rsid w:val="00754548"/>
    <w:rsid w:val="00755935"/>
    <w:rsid w:val="0075593C"/>
    <w:rsid w:val="00765DD8"/>
    <w:rsid w:val="00767E4F"/>
    <w:rsid w:val="00770873"/>
    <w:rsid w:val="00782D97"/>
    <w:rsid w:val="007945D1"/>
    <w:rsid w:val="007A725E"/>
    <w:rsid w:val="007B07DF"/>
    <w:rsid w:val="007B49EC"/>
    <w:rsid w:val="007B71C3"/>
    <w:rsid w:val="007B7E2B"/>
    <w:rsid w:val="007C118C"/>
    <w:rsid w:val="007C2ACC"/>
    <w:rsid w:val="007C6045"/>
    <w:rsid w:val="007D48EC"/>
    <w:rsid w:val="007E0A5B"/>
    <w:rsid w:val="007E0E08"/>
    <w:rsid w:val="007E311B"/>
    <w:rsid w:val="007E5017"/>
    <w:rsid w:val="007F4857"/>
    <w:rsid w:val="007F5E78"/>
    <w:rsid w:val="007F609C"/>
    <w:rsid w:val="008030B7"/>
    <w:rsid w:val="008059EC"/>
    <w:rsid w:val="00807141"/>
    <w:rsid w:val="0083128F"/>
    <w:rsid w:val="00831DB6"/>
    <w:rsid w:val="00840360"/>
    <w:rsid w:val="008575E7"/>
    <w:rsid w:val="00871254"/>
    <w:rsid w:val="008809BB"/>
    <w:rsid w:val="008815F6"/>
    <w:rsid w:val="00885CEB"/>
    <w:rsid w:val="00892523"/>
    <w:rsid w:val="00895AE4"/>
    <w:rsid w:val="008A458E"/>
    <w:rsid w:val="008C0EFA"/>
    <w:rsid w:val="008C1378"/>
    <w:rsid w:val="008C164B"/>
    <w:rsid w:val="008C6DC3"/>
    <w:rsid w:val="008D7C03"/>
    <w:rsid w:val="008E039D"/>
    <w:rsid w:val="008E1769"/>
    <w:rsid w:val="008E79D8"/>
    <w:rsid w:val="008F3711"/>
    <w:rsid w:val="008F4A86"/>
    <w:rsid w:val="00902D51"/>
    <w:rsid w:val="00905F55"/>
    <w:rsid w:val="0090692A"/>
    <w:rsid w:val="00924C86"/>
    <w:rsid w:val="00924FEF"/>
    <w:rsid w:val="0092534E"/>
    <w:rsid w:val="009438F5"/>
    <w:rsid w:val="00943D90"/>
    <w:rsid w:val="00962695"/>
    <w:rsid w:val="00963EC7"/>
    <w:rsid w:val="00971675"/>
    <w:rsid w:val="0098277C"/>
    <w:rsid w:val="0099194F"/>
    <w:rsid w:val="009A45BB"/>
    <w:rsid w:val="009B229C"/>
    <w:rsid w:val="009B7158"/>
    <w:rsid w:val="009D49AB"/>
    <w:rsid w:val="009E39BF"/>
    <w:rsid w:val="009F778E"/>
    <w:rsid w:val="00A24D63"/>
    <w:rsid w:val="00A36D10"/>
    <w:rsid w:val="00A456EB"/>
    <w:rsid w:val="00A744F2"/>
    <w:rsid w:val="00A849F6"/>
    <w:rsid w:val="00A9704B"/>
    <w:rsid w:val="00AA3022"/>
    <w:rsid w:val="00AA66F6"/>
    <w:rsid w:val="00AB43C4"/>
    <w:rsid w:val="00AC0BEE"/>
    <w:rsid w:val="00AC7CB6"/>
    <w:rsid w:val="00AD23C6"/>
    <w:rsid w:val="00AE485D"/>
    <w:rsid w:val="00AE63DC"/>
    <w:rsid w:val="00AF1133"/>
    <w:rsid w:val="00AF74BA"/>
    <w:rsid w:val="00B0358E"/>
    <w:rsid w:val="00B15009"/>
    <w:rsid w:val="00B20A74"/>
    <w:rsid w:val="00B22CB7"/>
    <w:rsid w:val="00B37A82"/>
    <w:rsid w:val="00B402CE"/>
    <w:rsid w:val="00B43D6C"/>
    <w:rsid w:val="00B45799"/>
    <w:rsid w:val="00B5349E"/>
    <w:rsid w:val="00B53F34"/>
    <w:rsid w:val="00B565A7"/>
    <w:rsid w:val="00B8196F"/>
    <w:rsid w:val="00B845D5"/>
    <w:rsid w:val="00B84864"/>
    <w:rsid w:val="00B96B56"/>
    <w:rsid w:val="00BA28B6"/>
    <w:rsid w:val="00BA4F3A"/>
    <w:rsid w:val="00BA6300"/>
    <w:rsid w:val="00BB12BC"/>
    <w:rsid w:val="00BB34DD"/>
    <w:rsid w:val="00BB3D88"/>
    <w:rsid w:val="00BC23CF"/>
    <w:rsid w:val="00BC3491"/>
    <w:rsid w:val="00BC4A42"/>
    <w:rsid w:val="00BC6627"/>
    <w:rsid w:val="00BD1FA6"/>
    <w:rsid w:val="00BE2C06"/>
    <w:rsid w:val="00BF5C41"/>
    <w:rsid w:val="00C14EB6"/>
    <w:rsid w:val="00C2107F"/>
    <w:rsid w:val="00C25A39"/>
    <w:rsid w:val="00C576C1"/>
    <w:rsid w:val="00C600C8"/>
    <w:rsid w:val="00C60218"/>
    <w:rsid w:val="00C678E4"/>
    <w:rsid w:val="00C76835"/>
    <w:rsid w:val="00C85117"/>
    <w:rsid w:val="00C85476"/>
    <w:rsid w:val="00C856AC"/>
    <w:rsid w:val="00C94B8B"/>
    <w:rsid w:val="00CB6729"/>
    <w:rsid w:val="00CC2F34"/>
    <w:rsid w:val="00CD0DA4"/>
    <w:rsid w:val="00CF430C"/>
    <w:rsid w:val="00D04891"/>
    <w:rsid w:val="00D1291A"/>
    <w:rsid w:val="00D14640"/>
    <w:rsid w:val="00D26BCE"/>
    <w:rsid w:val="00D27253"/>
    <w:rsid w:val="00D27333"/>
    <w:rsid w:val="00D31876"/>
    <w:rsid w:val="00D42E80"/>
    <w:rsid w:val="00D44955"/>
    <w:rsid w:val="00D44CAD"/>
    <w:rsid w:val="00D470B0"/>
    <w:rsid w:val="00D50917"/>
    <w:rsid w:val="00D50B58"/>
    <w:rsid w:val="00D65420"/>
    <w:rsid w:val="00D66F12"/>
    <w:rsid w:val="00D74B3E"/>
    <w:rsid w:val="00D85EBA"/>
    <w:rsid w:val="00D91439"/>
    <w:rsid w:val="00D94F01"/>
    <w:rsid w:val="00DA32B0"/>
    <w:rsid w:val="00DC5AD5"/>
    <w:rsid w:val="00DC7DD0"/>
    <w:rsid w:val="00DF57DF"/>
    <w:rsid w:val="00DF72ED"/>
    <w:rsid w:val="00E00013"/>
    <w:rsid w:val="00E07E1F"/>
    <w:rsid w:val="00E116D3"/>
    <w:rsid w:val="00E33585"/>
    <w:rsid w:val="00E356C8"/>
    <w:rsid w:val="00E51008"/>
    <w:rsid w:val="00E54417"/>
    <w:rsid w:val="00E57E95"/>
    <w:rsid w:val="00E72098"/>
    <w:rsid w:val="00E82AEE"/>
    <w:rsid w:val="00E83C4B"/>
    <w:rsid w:val="00E85B89"/>
    <w:rsid w:val="00E918A3"/>
    <w:rsid w:val="00EA14F7"/>
    <w:rsid w:val="00EA36B1"/>
    <w:rsid w:val="00EC5D8C"/>
    <w:rsid w:val="00EE430A"/>
    <w:rsid w:val="00EF1285"/>
    <w:rsid w:val="00EF1ABB"/>
    <w:rsid w:val="00EF4147"/>
    <w:rsid w:val="00EF642E"/>
    <w:rsid w:val="00EF6765"/>
    <w:rsid w:val="00F06BE1"/>
    <w:rsid w:val="00F24C66"/>
    <w:rsid w:val="00F5316C"/>
    <w:rsid w:val="00F53711"/>
    <w:rsid w:val="00F543C0"/>
    <w:rsid w:val="00F65972"/>
    <w:rsid w:val="00F671EF"/>
    <w:rsid w:val="00F7021E"/>
    <w:rsid w:val="00F825CD"/>
    <w:rsid w:val="00F94BED"/>
    <w:rsid w:val="00FA3904"/>
    <w:rsid w:val="00FB6E60"/>
    <w:rsid w:val="00FB7EF1"/>
    <w:rsid w:val="00FB7F33"/>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C20BF"/>
  <w15:docId w15:val="{E35C6B5F-29B7-4189-B265-9DD3E501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AD"/>
    <w:pPr>
      <w:spacing w:after="0" w:line="240" w:lineRule="auto"/>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D44CAD"/>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4CAD"/>
    <w:rPr>
      <w:rFonts w:ascii="Arial" w:eastAsia="MS Mincho" w:hAnsi="Arial" w:cs="Arial"/>
      <w:b/>
      <w:bCs/>
      <w:sz w:val="26"/>
      <w:szCs w:val="26"/>
      <w:lang w:val="sq-AL"/>
    </w:rPr>
  </w:style>
  <w:style w:type="paragraph" w:styleId="Footer">
    <w:name w:val="footer"/>
    <w:basedOn w:val="Normal"/>
    <w:link w:val="FooterChar"/>
    <w:uiPriority w:val="99"/>
    <w:rsid w:val="00D44CAD"/>
    <w:pPr>
      <w:tabs>
        <w:tab w:val="center" w:pos="4320"/>
        <w:tab w:val="right" w:pos="8640"/>
      </w:tabs>
    </w:pPr>
    <w:rPr>
      <w:lang w:eastAsia="sr-Latn-CS"/>
    </w:rPr>
  </w:style>
  <w:style w:type="character" w:customStyle="1" w:styleId="FooterChar">
    <w:name w:val="Footer Char"/>
    <w:basedOn w:val="DefaultParagraphFont"/>
    <w:link w:val="Footer"/>
    <w:uiPriority w:val="99"/>
    <w:rsid w:val="00D44CAD"/>
    <w:rPr>
      <w:rFonts w:ascii="Times New Roman" w:eastAsia="Times New Roman" w:hAnsi="Times New Roman" w:cs="Times New Roman"/>
      <w:sz w:val="24"/>
      <w:szCs w:val="24"/>
      <w:lang w:val="sq-AL" w:eastAsia="sr-Latn-CS"/>
    </w:rPr>
  </w:style>
  <w:style w:type="paragraph" w:styleId="Title">
    <w:name w:val="Title"/>
    <w:basedOn w:val="Normal"/>
    <w:link w:val="TitleChar"/>
    <w:qFormat/>
    <w:rsid w:val="00D44CAD"/>
    <w:pPr>
      <w:jc w:val="center"/>
    </w:pPr>
    <w:rPr>
      <w:rFonts w:eastAsia="MS Mincho"/>
      <w:b/>
      <w:bCs/>
    </w:rPr>
  </w:style>
  <w:style w:type="character" w:customStyle="1" w:styleId="TitleChar">
    <w:name w:val="Title Char"/>
    <w:basedOn w:val="DefaultParagraphFont"/>
    <w:link w:val="Title"/>
    <w:rsid w:val="00D44CAD"/>
    <w:rPr>
      <w:rFonts w:ascii="Times New Roman" w:eastAsia="MS Mincho" w:hAnsi="Times New Roman" w:cs="Times New Roman"/>
      <w:b/>
      <w:bCs/>
      <w:sz w:val="24"/>
      <w:szCs w:val="24"/>
      <w:lang w:val="sq-AL"/>
    </w:rPr>
  </w:style>
  <w:style w:type="paragraph" w:styleId="BodyText2">
    <w:name w:val="Body Text 2"/>
    <w:basedOn w:val="Normal"/>
    <w:link w:val="BodyText2Char"/>
    <w:rsid w:val="00D44CAD"/>
    <w:rPr>
      <w:rFonts w:eastAsia="MS Mincho"/>
      <w:sz w:val="28"/>
      <w:szCs w:val="28"/>
    </w:rPr>
  </w:style>
  <w:style w:type="character" w:customStyle="1" w:styleId="BodyText2Char">
    <w:name w:val="Body Text 2 Char"/>
    <w:basedOn w:val="DefaultParagraphFont"/>
    <w:link w:val="BodyText2"/>
    <w:rsid w:val="00D44CAD"/>
    <w:rPr>
      <w:rFonts w:ascii="Times New Roman" w:eastAsia="MS Mincho" w:hAnsi="Times New Roman" w:cs="Times New Roman"/>
      <w:sz w:val="28"/>
      <w:szCs w:val="28"/>
      <w:lang w:val="sq-AL"/>
    </w:rPr>
  </w:style>
  <w:style w:type="paragraph" w:customStyle="1" w:styleId="CharCharCharCharCharChar">
    <w:name w:val="Char Char Char Char Char Char"/>
    <w:basedOn w:val="Normal"/>
    <w:rsid w:val="00D44CAD"/>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unhideWhenUsed/>
    <w:rsid w:val="00D44CAD"/>
    <w:rPr>
      <w:rFonts w:ascii="Tahoma" w:hAnsi="Tahoma" w:cs="Tahoma"/>
      <w:sz w:val="16"/>
      <w:szCs w:val="16"/>
    </w:rPr>
  </w:style>
  <w:style w:type="character" w:customStyle="1" w:styleId="BalloonTextChar">
    <w:name w:val="Balloon Text Char"/>
    <w:basedOn w:val="DefaultParagraphFont"/>
    <w:link w:val="BalloonText"/>
    <w:uiPriority w:val="99"/>
    <w:semiHidden/>
    <w:rsid w:val="00D44CAD"/>
    <w:rPr>
      <w:rFonts w:ascii="Tahoma" w:eastAsia="Times New Roman" w:hAnsi="Tahoma" w:cs="Tahoma"/>
      <w:sz w:val="16"/>
      <w:szCs w:val="16"/>
      <w:lang w:val="sq-AL"/>
    </w:rPr>
  </w:style>
  <w:style w:type="paragraph" w:styleId="Header">
    <w:name w:val="header"/>
    <w:basedOn w:val="Normal"/>
    <w:link w:val="HeaderChar"/>
    <w:uiPriority w:val="99"/>
    <w:unhideWhenUsed/>
    <w:rsid w:val="00B84864"/>
    <w:pPr>
      <w:tabs>
        <w:tab w:val="center" w:pos="4680"/>
        <w:tab w:val="right" w:pos="9360"/>
      </w:tabs>
    </w:pPr>
  </w:style>
  <w:style w:type="character" w:customStyle="1" w:styleId="HeaderChar">
    <w:name w:val="Header Char"/>
    <w:basedOn w:val="DefaultParagraphFont"/>
    <w:link w:val="Header"/>
    <w:uiPriority w:val="99"/>
    <w:rsid w:val="00B84864"/>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C25A39"/>
    <w:pPr>
      <w:ind w:left="720"/>
      <w:contextualSpacing/>
    </w:pPr>
  </w:style>
  <w:style w:type="character" w:styleId="Hyperlink">
    <w:name w:val="Hyperlink"/>
    <w:basedOn w:val="DefaultParagraphFont"/>
    <w:unhideWhenUsed/>
    <w:rsid w:val="004B7021"/>
    <w:rPr>
      <w:color w:val="0000FF"/>
      <w:u w:val="single"/>
    </w:rPr>
  </w:style>
  <w:style w:type="character" w:styleId="CommentReference">
    <w:name w:val="annotation reference"/>
    <w:basedOn w:val="DefaultParagraphFont"/>
    <w:uiPriority w:val="99"/>
    <w:semiHidden/>
    <w:unhideWhenUsed/>
    <w:rsid w:val="006A1D72"/>
    <w:rPr>
      <w:sz w:val="16"/>
      <w:szCs w:val="16"/>
    </w:rPr>
  </w:style>
  <w:style w:type="paragraph" w:styleId="CommentText">
    <w:name w:val="annotation text"/>
    <w:basedOn w:val="Normal"/>
    <w:link w:val="CommentTextChar"/>
    <w:uiPriority w:val="99"/>
    <w:semiHidden/>
    <w:unhideWhenUsed/>
    <w:rsid w:val="006A1D72"/>
    <w:rPr>
      <w:sz w:val="20"/>
      <w:szCs w:val="20"/>
    </w:rPr>
  </w:style>
  <w:style w:type="character" w:customStyle="1" w:styleId="CommentTextChar">
    <w:name w:val="Comment Text Char"/>
    <w:basedOn w:val="DefaultParagraphFont"/>
    <w:link w:val="CommentText"/>
    <w:uiPriority w:val="99"/>
    <w:semiHidden/>
    <w:rsid w:val="006A1D7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6A1D72"/>
    <w:rPr>
      <w:b/>
      <w:bCs/>
    </w:rPr>
  </w:style>
  <w:style w:type="character" w:customStyle="1" w:styleId="CommentSubjectChar">
    <w:name w:val="Comment Subject Char"/>
    <w:basedOn w:val="CommentTextChar"/>
    <w:link w:val="CommentSubject"/>
    <w:uiPriority w:val="99"/>
    <w:semiHidden/>
    <w:rsid w:val="006A1D72"/>
    <w:rPr>
      <w:rFonts w:ascii="Times New Roman" w:eastAsia="Times New Roman" w:hAnsi="Times New Roman" w:cs="Times New Roman"/>
      <w:b/>
      <w:bCs/>
      <w:sz w:val="20"/>
      <w:szCs w:val="20"/>
      <w:lang w:val="sq-AL"/>
    </w:rPr>
  </w:style>
  <w:style w:type="table" w:styleId="TableGrid">
    <w:name w:val="Table Grid"/>
    <w:basedOn w:val="TableNormal"/>
    <w:uiPriority w:val="39"/>
    <w:rsid w:val="008C164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0151C"/>
    <w:pPr>
      <w:spacing w:after="120"/>
    </w:pPr>
  </w:style>
  <w:style w:type="character" w:customStyle="1" w:styleId="BodyTextChar">
    <w:name w:val="Body Text Char"/>
    <w:basedOn w:val="DefaultParagraphFont"/>
    <w:link w:val="BodyText"/>
    <w:uiPriority w:val="99"/>
    <w:semiHidden/>
    <w:rsid w:val="0060151C"/>
    <w:rPr>
      <w:rFonts w:ascii="Times New Roman" w:eastAsia="Times New Roman" w:hAnsi="Times New Roman" w:cs="Times New Roman"/>
      <w:sz w:val="24"/>
      <w:szCs w:val="24"/>
      <w:lang w:val="sq-AL"/>
    </w:rPr>
  </w:style>
  <w:style w:type="character" w:styleId="PageNumber">
    <w:name w:val="page number"/>
    <w:basedOn w:val="DefaultParagraphFont"/>
    <w:rsid w:val="00CD0DA4"/>
  </w:style>
  <w:style w:type="paragraph" w:customStyle="1" w:styleId="Default">
    <w:name w:val="Default"/>
    <w:basedOn w:val="Normal"/>
    <w:rsid w:val="001766D7"/>
    <w:pPr>
      <w:autoSpaceDE w:val="0"/>
      <w:autoSpaceDN w:val="0"/>
    </w:pPr>
    <w:rPr>
      <w:rFonts w:eastAsia="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8697">
      <w:bodyDiv w:val="1"/>
      <w:marLeft w:val="0"/>
      <w:marRight w:val="0"/>
      <w:marTop w:val="0"/>
      <w:marBottom w:val="0"/>
      <w:divBdr>
        <w:top w:val="none" w:sz="0" w:space="0" w:color="auto"/>
        <w:left w:val="none" w:sz="0" w:space="0" w:color="auto"/>
        <w:bottom w:val="none" w:sz="0" w:space="0" w:color="auto"/>
        <w:right w:val="none" w:sz="0" w:space="0" w:color="auto"/>
      </w:divBdr>
    </w:div>
    <w:div w:id="878056946">
      <w:bodyDiv w:val="1"/>
      <w:marLeft w:val="0"/>
      <w:marRight w:val="0"/>
      <w:marTop w:val="0"/>
      <w:marBottom w:val="0"/>
      <w:divBdr>
        <w:top w:val="none" w:sz="0" w:space="0" w:color="auto"/>
        <w:left w:val="none" w:sz="0" w:space="0" w:color="auto"/>
        <w:bottom w:val="none" w:sz="0" w:space="0" w:color="auto"/>
        <w:right w:val="none" w:sz="0" w:space="0" w:color="auto"/>
      </w:divBdr>
    </w:div>
    <w:div w:id="1162156982">
      <w:bodyDiv w:val="1"/>
      <w:marLeft w:val="0"/>
      <w:marRight w:val="0"/>
      <w:marTop w:val="0"/>
      <w:marBottom w:val="0"/>
      <w:divBdr>
        <w:top w:val="none" w:sz="0" w:space="0" w:color="auto"/>
        <w:left w:val="none" w:sz="0" w:space="0" w:color="auto"/>
        <w:bottom w:val="none" w:sz="0" w:space="0" w:color="auto"/>
        <w:right w:val="none" w:sz="0" w:space="0" w:color="auto"/>
      </w:divBdr>
    </w:div>
    <w:div w:id="1548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rutimi@pak-k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ak-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FC713-5159-4E3D-9F89-E504DE9A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PAK-KS</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Skender Hasani</dc:creator>
  <cp:lastModifiedBy>Nevgize Krasniqi</cp:lastModifiedBy>
  <cp:revision>4</cp:revision>
  <cp:lastPrinted>2022-09-27T06:36:00Z</cp:lastPrinted>
  <dcterms:created xsi:type="dcterms:W3CDTF">2023-12-07T15:44:00Z</dcterms:created>
  <dcterms:modified xsi:type="dcterms:W3CDTF">2024-10-10T13:29:00Z</dcterms:modified>
</cp:coreProperties>
</file>